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5BD68" w14:textId="3D1A1825" w:rsidR="00370893" w:rsidRDefault="00370893" w:rsidP="00E31AC9">
      <w:pPr>
        <w:snapToGrid w:val="0"/>
        <w:spacing w:line="240" w:lineRule="auto"/>
        <w:rPr>
          <w:rFonts w:ascii="Times New Roman" w:hAnsi="Times New Roman" w:cs="Times New Roman"/>
          <w:b/>
          <w:bCs/>
        </w:rPr>
      </w:pPr>
      <w:r w:rsidRPr="00370893">
        <w:rPr>
          <w:rFonts w:ascii="Times New Roman" w:hAnsi="Times New Roman" w:cs="Times New Roman"/>
          <w:b/>
          <w:bCs/>
        </w:rPr>
        <w:t>FOR IMMEDIATE RELEASE: October 1, 2019</w:t>
      </w:r>
    </w:p>
    <w:p w14:paraId="2D1D23E0" w14:textId="77777777" w:rsidR="004F5E6E" w:rsidRDefault="004F5E6E" w:rsidP="00E31AC9">
      <w:pPr>
        <w:snapToGrid w:val="0"/>
        <w:spacing w:line="240" w:lineRule="auto"/>
        <w:rPr>
          <w:rFonts w:ascii="Times New Roman" w:hAnsi="Times New Roman" w:cs="Times New Roman"/>
          <w:b/>
          <w:bCs/>
        </w:rPr>
      </w:pPr>
    </w:p>
    <w:p w14:paraId="69FA42D3" w14:textId="6687E245" w:rsidR="00B23934" w:rsidRDefault="004F5E6E" w:rsidP="00B23934">
      <w:pPr>
        <w:snapToGrid w:val="0"/>
        <w:spacing w:line="240" w:lineRule="auto"/>
        <w:rPr>
          <w:rFonts w:ascii="Times New Roman" w:hAnsi="Times New Roman" w:cs="Times New Roman"/>
          <w:b/>
          <w:bCs/>
          <w:noProof/>
        </w:rPr>
      </w:pPr>
      <w:r>
        <w:rPr>
          <w:rFonts w:ascii="Times New Roman" w:hAnsi="Times New Roman" w:cs="Times New Roman"/>
          <w:b/>
          <w:bCs/>
          <w:noProof/>
        </w:rPr>
        <w:drawing>
          <wp:inline distT="0" distB="0" distL="0" distR="0" wp14:anchorId="45796C08" wp14:editId="4FCB81CC">
            <wp:extent cx="1047600" cy="360000"/>
            <wp:effectExtent l="0" t="0" r="63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ass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7600" cy="360000"/>
                    </a:xfrm>
                    <a:prstGeom prst="rect">
                      <a:avLst/>
                    </a:prstGeom>
                  </pic:spPr>
                </pic:pic>
              </a:graphicData>
            </a:graphic>
          </wp:inline>
        </w:drawing>
      </w:r>
      <w:r w:rsidR="008D7B0E">
        <w:rPr>
          <w:rFonts w:ascii="Times New Roman" w:hAnsi="Times New Roman" w:cs="Times New Roman"/>
          <w:b/>
          <w:bCs/>
          <w:noProof/>
        </w:rPr>
        <w:t xml:space="preserve">          </w:t>
      </w:r>
      <w:r>
        <w:rPr>
          <w:rFonts w:ascii="Times New Roman" w:hAnsi="Times New Roman" w:cs="Times New Roman"/>
          <w:b/>
          <w:bCs/>
          <w:noProof/>
        </w:rPr>
        <w:drawing>
          <wp:inline distT="0" distB="0" distL="0" distR="0" wp14:anchorId="2F40E6D4" wp14:editId="4D3F5CBB">
            <wp:extent cx="482400" cy="360000"/>
            <wp:effectExtent l="0" t="0" r="0" b="2540"/>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U_Logo.png"/>
                    <pic:cNvPicPr/>
                  </pic:nvPicPr>
                  <pic:blipFill rotWithShape="1">
                    <a:blip r:embed="rId6" cstate="print">
                      <a:extLst>
                        <a:ext uri="{28A0092B-C50C-407E-A947-70E740481C1C}">
                          <a14:useLocalDpi xmlns:a14="http://schemas.microsoft.com/office/drawing/2010/main" val="0"/>
                        </a:ext>
                      </a:extLst>
                    </a:blip>
                    <a:srcRect l="8442" t="17653" r="7059" b="19265"/>
                    <a:stretch/>
                  </pic:blipFill>
                  <pic:spPr bwMode="auto">
                    <a:xfrm>
                      <a:off x="0" y="0"/>
                      <a:ext cx="482400" cy="360000"/>
                    </a:xfrm>
                    <a:prstGeom prst="rect">
                      <a:avLst/>
                    </a:prstGeom>
                    <a:ln>
                      <a:noFill/>
                    </a:ln>
                    <a:extLst>
                      <a:ext uri="{53640926-AAD7-44D8-BBD7-CCE9431645EC}">
                        <a14:shadowObscured xmlns:a14="http://schemas.microsoft.com/office/drawing/2010/main"/>
                      </a:ext>
                    </a:extLst>
                  </pic:spPr>
                </pic:pic>
              </a:graphicData>
            </a:graphic>
          </wp:inline>
        </w:drawing>
      </w:r>
      <w:r w:rsidR="008D7B0E">
        <w:rPr>
          <w:rFonts w:ascii="Times New Roman" w:hAnsi="Times New Roman" w:cs="Times New Roman"/>
          <w:b/>
          <w:bCs/>
          <w:noProof/>
        </w:rPr>
        <w:t xml:space="preserve">          </w:t>
      </w:r>
      <w:r>
        <w:rPr>
          <w:rFonts w:ascii="Times New Roman" w:hAnsi="Times New Roman" w:cs="Times New Roman"/>
          <w:b/>
          <w:bCs/>
          <w:noProof/>
        </w:rPr>
        <w:drawing>
          <wp:inline distT="0" distB="0" distL="0" distR="0" wp14:anchorId="57A17E90" wp14:editId="12D541CF">
            <wp:extent cx="838800" cy="360000"/>
            <wp:effectExtent l="0" t="0" r="0" b="2540"/>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iversity_of_Sheffield-logo-27226177CB-seeklogo.co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8800" cy="360000"/>
                    </a:xfrm>
                    <a:prstGeom prst="rect">
                      <a:avLst/>
                    </a:prstGeom>
                  </pic:spPr>
                </pic:pic>
              </a:graphicData>
            </a:graphic>
          </wp:inline>
        </w:drawing>
      </w:r>
      <w:r w:rsidR="008D7B0E">
        <w:rPr>
          <w:rFonts w:ascii="Times New Roman" w:hAnsi="Times New Roman" w:cs="Times New Roman"/>
          <w:b/>
          <w:bCs/>
          <w:noProof/>
        </w:rPr>
        <w:t xml:space="preserve">          </w:t>
      </w:r>
      <w:r w:rsidR="00B23934">
        <w:rPr>
          <w:rFonts w:ascii="Times New Roman" w:hAnsi="Times New Roman" w:cs="Times New Roman"/>
          <w:b/>
          <w:bCs/>
          <w:noProof/>
        </w:rPr>
        <w:drawing>
          <wp:inline distT="0" distB="0" distL="0" distR="0" wp14:anchorId="5C0E2062" wp14:editId="67B118D6">
            <wp:extent cx="1403350" cy="222250"/>
            <wp:effectExtent l="0" t="0" r="6350" b="6350"/>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wth.jpg"/>
                    <pic:cNvPicPr/>
                  </pic:nvPicPr>
                  <pic:blipFill rotWithShape="1">
                    <a:blip r:embed="rId8" cstate="print">
                      <a:extLst>
                        <a:ext uri="{28A0092B-C50C-407E-A947-70E740481C1C}">
                          <a14:useLocalDpi xmlns:a14="http://schemas.microsoft.com/office/drawing/2010/main" val="0"/>
                        </a:ext>
                      </a:extLst>
                    </a:blip>
                    <a:srcRect l="2965" t="17668" r="3398" b="20495"/>
                    <a:stretch/>
                  </pic:blipFill>
                  <pic:spPr bwMode="auto">
                    <a:xfrm>
                      <a:off x="0" y="0"/>
                      <a:ext cx="1405654" cy="222615"/>
                    </a:xfrm>
                    <a:prstGeom prst="rect">
                      <a:avLst/>
                    </a:prstGeom>
                    <a:ln>
                      <a:noFill/>
                    </a:ln>
                    <a:extLst>
                      <a:ext uri="{53640926-AAD7-44D8-BBD7-CCE9431645EC}">
                        <a14:shadowObscured xmlns:a14="http://schemas.microsoft.com/office/drawing/2010/main"/>
                      </a:ext>
                    </a:extLst>
                  </pic:spPr>
                </pic:pic>
              </a:graphicData>
            </a:graphic>
          </wp:inline>
        </w:drawing>
      </w:r>
      <w:r w:rsidR="008D7B0E">
        <w:rPr>
          <w:rFonts w:ascii="Times New Roman" w:hAnsi="Times New Roman" w:cs="Times New Roman"/>
          <w:b/>
          <w:bCs/>
          <w:noProof/>
        </w:rPr>
        <w:t xml:space="preserve">          </w:t>
      </w:r>
      <w:r>
        <w:rPr>
          <w:rFonts w:ascii="Times New Roman" w:hAnsi="Times New Roman" w:cs="Times New Roman"/>
          <w:b/>
          <w:bCs/>
          <w:noProof/>
        </w:rPr>
        <w:drawing>
          <wp:inline distT="0" distB="0" distL="0" distR="0" wp14:anchorId="76AB610A" wp14:editId="346335E1">
            <wp:extent cx="651600" cy="36000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hoenix-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1600" cy="360000"/>
                    </a:xfrm>
                    <a:prstGeom prst="rect">
                      <a:avLst/>
                    </a:prstGeom>
                  </pic:spPr>
                </pic:pic>
              </a:graphicData>
            </a:graphic>
          </wp:inline>
        </w:drawing>
      </w:r>
      <w:r w:rsidR="00B23934">
        <w:rPr>
          <w:rFonts w:ascii="Times New Roman" w:hAnsi="Times New Roman" w:cs="Times New Roman"/>
          <w:b/>
          <w:bCs/>
          <w:noProof/>
        </w:rPr>
        <w:t xml:space="preserve"> </w:t>
      </w:r>
    </w:p>
    <w:p w14:paraId="4E40100D" w14:textId="77777777" w:rsidR="00B23934" w:rsidRDefault="00B23934" w:rsidP="00B23934">
      <w:pPr>
        <w:snapToGrid w:val="0"/>
        <w:spacing w:line="240" w:lineRule="auto"/>
        <w:rPr>
          <w:rFonts w:ascii="Times New Roman" w:hAnsi="Times New Roman" w:cs="Times New Roman"/>
          <w:b/>
          <w:bCs/>
          <w:noProof/>
        </w:rPr>
      </w:pPr>
    </w:p>
    <w:p w14:paraId="00C37B56" w14:textId="3D2B9C17" w:rsidR="00B23934" w:rsidRDefault="00B23934" w:rsidP="00B23934">
      <w:pPr>
        <w:snapToGrid w:val="0"/>
        <w:spacing w:line="240" w:lineRule="auto"/>
        <w:rPr>
          <w:rFonts w:ascii="Times New Roman" w:hAnsi="Times New Roman" w:cs="Times New Roman"/>
          <w:b/>
          <w:bCs/>
          <w:noProof/>
        </w:rPr>
      </w:pPr>
      <w:r>
        <w:rPr>
          <w:rFonts w:ascii="Times New Roman" w:hAnsi="Times New Roman" w:cs="Times New Roman"/>
          <w:b/>
          <w:bCs/>
          <w:noProof/>
        </w:rPr>
        <w:t>Supported by:</w:t>
      </w:r>
    </w:p>
    <w:p w14:paraId="42AAE8AE" w14:textId="77777777" w:rsidR="00B23934" w:rsidRDefault="00B23934" w:rsidP="00B23934">
      <w:pPr>
        <w:snapToGrid w:val="0"/>
        <w:spacing w:line="240" w:lineRule="auto"/>
        <w:rPr>
          <w:rFonts w:ascii="Times New Roman" w:hAnsi="Times New Roman" w:cs="Times New Roman"/>
          <w:b/>
          <w:bCs/>
          <w:noProof/>
        </w:rPr>
      </w:pPr>
    </w:p>
    <w:p w14:paraId="3AF121FB" w14:textId="5AE64AAC" w:rsidR="00370893" w:rsidRDefault="00B23934" w:rsidP="00B23934">
      <w:pPr>
        <w:snapToGrid w:val="0"/>
        <w:spacing w:line="240" w:lineRule="auto"/>
        <w:rPr>
          <w:rFonts w:ascii="Times New Roman" w:hAnsi="Times New Roman" w:cs="Times New Roman"/>
          <w:b/>
          <w:bCs/>
          <w:noProof/>
        </w:rPr>
      </w:pPr>
      <w:r>
        <w:rPr>
          <w:rFonts w:ascii="Times New Roman" w:hAnsi="Times New Roman" w:cs="Times New Roman"/>
          <w:b/>
          <w:bCs/>
          <w:noProof/>
        </w:rPr>
        <w:drawing>
          <wp:inline distT="0" distB="0" distL="0" distR="0" wp14:anchorId="0B45F9D3" wp14:editId="168DD1D8">
            <wp:extent cx="601200" cy="54000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lobal_co2_initiative_logo.jpg"/>
                    <pic:cNvPicPr/>
                  </pic:nvPicPr>
                  <pic:blipFill rotWithShape="1">
                    <a:blip r:embed="rId10">
                      <a:extLst>
                        <a:ext uri="{28A0092B-C50C-407E-A947-70E740481C1C}">
                          <a14:useLocalDpi xmlns:a14="http://schemas.microsoft.com/office/drawing/2010/main" val="0"/>
                        </a:ext>
                      </a:extLst>
                    </a:blip>
                    <a:srcRect l="14236" t="14122" r="14016" b="21447"/>
                    <a:stretch/>
                  </pic:blipFill>
                  <pic:spPr bwMode="auto">
                    <a:xfrm>
                      <a:off x="0" y="0"/>
                      <a:ext cx="601200" cy="54000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b/>
          <w:bCs/>
          <w:noProof/>
        </w:rPr>
        <w:tab/>
      </w:r>
      <w:r>
        <w:rPr>
          <w:rFonts w:ascii="Times New Roman" w:hAnsi="Times New Roman" w:cs="Times New Roman"/>
          <w:b/>
          <w:bCs/>
          <w:noProof/>
        </w:rPr>
        <w:drawing>
          <wp:inline distT="0" distB="0" distL="0" distR="0" wp14:anchorId="3B3BC25D" wp14:editId="0E6BDC12">
            <wp:extent cx="1465200" cy="540000"/>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IT_Climate-KIC_.png.700x700_q85_upsca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5200" cy="540000"/>
                    </a:xfrm>
                    <a:prstGeom prst="rect">
                      <a:avLst/>
                    </a:prstGeom>
                  </pic:spPr>
                </pic:pic>
              </a:graphicData>
            </a:graphic>
          </wp:inline>
        </w:drawing>
      </w:r>
    </w:p>
    <w:p w14:paraId="32EBE9D0" w14:textId="77777777" w:rsidR="00B23934" w:rsidRDefault="00B23934" w:rsidP="00B23934">
      <w:pPr>
        <w:snapToGrid w:val="0"/>
        <w:spacing w:line="240" w:lineRule="auto"/>
        <w:rPr>
          <w:rFonts w:ascii="Times New Roman" w:hAnsi="Times New Roman" w:cs="Times New Roman"/>
          <w:b/>
          <w:bCs/>
          <w:noProof/>
        </w:rPr>
      </w:pPr>
    </w:p>
    <w:p w14:paraId="16129CB4" w14:textId="77777777" w:rsidR="004F5E6E" w:rsidRDefault="004F5E6E" w:rsidP="00E31AC9">
      <w:pPr>
        <w:snapToGrid w:val="0"/>
        <w:spacing w:line="240" w:lineRule="auto"/>
        <w:jc w:val="right"/>
        <w:rPr>
          <w:rFonts w:ascii="Times New Roman" w:hAnsi="Times New Roman" w:cs="Times New Roman"/>
          <w:b/>
          <w:bCs/>
        </w:rPr>
      </w:pPr>
    </w:p>
    <w:p w14:paraId="7A3B0DF0" w14:textId="53AFB07D" w:rsidR="00370893" w:rsidRDefault="00370893" w:rsidP="00E31AC9">
      <w:pPr>
        <w:snapToGrid w:val="0"/>
        <w:spacing w:line="240" w:lineRule="auto"/>
        <w:jc w:val="right"/>
        <w:rPr>
          <w:rFonts w:ascii="Times New Roman" w:hAnsi="Times New Roman" w:cs="Times New Roman"/>
          <w:b/>
          <w:bCs/>
        </w:rPr>
      </w:pPr>
      <w:r>
        <w:rPr>
          <w:rFonts w:ascii="Times New Roman" w:hAnsi="Times New Roman" w:cs="Times New Roman"/>
          <w:b/>
          <w:bCs/>
        </w:rPr>
        <w:t>Contact:</w:t>
      </w:r>
    </w:p>
    <w:p w14:paraId="4A95558B" w14:textId="51C74F99" w:rsidR="00370893" w:rsidRDefault="00370893" w:rsidP="00E31AC9">
      <w:pPr>
        <w:snapToGrid w:val="0"/>
        <w:spacing w:line="240" w:lineRule="auto"/>
        <w:jc w:val="right"/>
        <w:rPr>
          <w:rFonts w:ascii="Times New Roman" w:hAnsi="Times New Roman" w:cs="Times New Roman"/>
        </w:rPr>
      </w:pPr>
      <w:r w:rsidRPr="00370893">
        <w:rPr>
          <w:rFonts w:ascii="Times New Roman" w:hAnsi="Times New Roman" w:cs="Times New Roman"/>
          <w:b/>
          <w:bCs/>
        </w:rPr>
        <w:t>Valerie Fowles</w:t>
      </w:r>
      <w:r>
        <w:rPr>
          <w:rFonts w:ascii="Times New Roman" w:hAnsi="Times New Roman" w:cs="Times New Roman"/>
        </w:rPr>
        <w:t xml:space="preserve"> | SLU/SPS Communications and Transitions HUB, EIT Climate-KIC | </w:t>
      </w:r>
      <w:hyperlink r:id="rId12" w:history="1">
        <w:r w:rsidRPr="006B0E04">
          <w:rPr>
            <w:rStyle w:val="Hyperlink"/>
            <w:rFonts w:ascii="Times New Roman" w:hAnsi="Times New Roman" w:cs="Times New Roman"/>
          </w:rPr>
          <w:t>valerie.fowles@climate-kic.org</w:t>
        </w:r>
      </w:hyperlink>
      <w:r>
        <w:rPr>
          <w:rFonts w:ascii="Times New Roman" w:hAnsi="Times New Roman" w:cs="Times New Roman"/>
        </w:rPr>
        <w:t xml:space="preserve"> </w:t>
      </w:r>
    </w:p>
    <w:p w14:paraId="66459265" w14:textId="160E2986" w:rsidR="00370893" w:rsidRDefault="00370893" w:rsidP="00E31AC9">
      <w:pPr>
        <w:snapToGrid w:val="0"/>
        <w:spacing w:line="240" w:lineRule="auto"/>
        <w:jc w:val="right"/>
        <w:rPr>
          <w:rFonts w:ascii="Times New Roman" w:hAnsi="Times New Roman" w:cs="Times New Roman"/>
        </w:rPr>
      </w:pPr>
    </w:p>
    <w:p w14:paraId="385BC4AF" w14:textId="00387EE8" w:rsidR="00370893" w:rsidRDefault="00370893" w:rsidP="00E31AC9">
      <w:pPr>
        <w:snapToGrid w:val="0"/>
        <w:spacing w:line="240" w:lineRule="auto"/>
        <w:jc w:val="right"/>
        <w:rPr>
          <w:rFonts w:ascii="Times New Roman" w:hAnsi="Times New Roman" w:cs="Times New Roman"/>
        </w:rPr>
      </w:pPr>
      <w:r w:rsidRPr="00370893">
        <w:rPr>
          <w:rFonts w:ascii="Times New Roman" w:hAnsi="Times New Roman" w:cs="Times New Roman"/>
          <w:b/>
          <w:bCs/>
        </w:rPr>
        <w:t xml:space="preserve">Damian </w:t>
      </w:r>
      <w:proofErr w:type="spellStart"/>
      <w:r w:rsidRPr="00370893">
        <w:rPr>
          <w:rFonts w:ascii="Times New Roman" w:hAnsi="Times New Roman" w:cs="Times New Roman"/>
          <w:b/>
          <w:bCs/>
        </w:rPr>
        <w:t>Bednarz</w:t>
      </w:r>
      <w:proofErr w:type="spellEnd"/>
      <w:r>
        <w:rPr>
          <w:rFonts w:ascii="Times New Roman" w:hAnsi="Times New Roman" w:cs="Times New Roman"/>
        </w:rPr>
        <w:t xml:space="preserve"> | Global CO</w:t>
      </w:r>
      <w:r w:rsidRPr="00370893">
        <w:rPr>
          <w:rFonts w:ascii="Times New Roman" w:hAnsi="Times New Roman" w:cs="Times New Roman"/>
          <w:vertAlign w:val="subscript"/>
        </w:rPr>
        <w:t>2</w:t>
      </w:r>
      <w:r>
        <w:rPr>
          <w:rFonts w:ascii="Times New Roman" w:hAnsi="Times New Roman" w:cs="Times New Roman"/>
        </w:rPr>
        <w:t xml:space="preserve"> Initiative, University of Michigan | </w:t>
      </w:r>
      <w:hyperlink r:id="rId13" w:history="1">
        <w:r w:rsidRPr="006B0E04">
          <w:rPr>
            <w:rStyle w:val="Hyperlink"/>
            <w:rFonts w:ascii="Times New Roman" w:hAnsi="Times New Roman" w:cs="Times New Roman"/>
          </w:rPr>
          <w:t>dbednarz@kivvit.com</w:t>
        </w:r>
      </w:hyperlink>
      <w:r>
        <w:rPr>
          <w:rFonts w:ascii="Times New Roman" w:hAnsi="Times New Roman" w:cs="Times New Roman"/>
        </w:rPr>
        <w:t xml:space="preserve"> </w:t>
      </w:r>
    </w:p>
    <w:p w14:paraId="1269293B" w14:textId="675F7095" w:rsidR="00370893" w:rsidRDefault="00370893" w:rsidP="00E31AC9">
      <w:pPr>
        <w:snapToGrid w:val="0"/>
        <w:spacing w:line="240" w:lineRule="auto"/>
        <w:jc w:val="right"/>
        <w:rPr>
          <w:rFonts w:ascii="Times New Roman" w:hAnsi="Times New Roman" w:cs="Times New Roman"/>
        </w:rPr>
      </w:pPr>
    </w:p>
    <w:p w14:paraId="536EFC85" w14:textId="46128B72" w:rsidR="00370893" w:rsidRPr="00370893" w:rsidRDefault="00370893" w:rsidP="00E31AC9">
      <w:pPr>
        <w:snapToGrid w:val="0"/>
        <w:spacing w:line="240" w:lineRule="auto"/>
        <w:jc w:val="right"/>
        <w:rPr>
          <w:rFonts w:ascii="Times New Roman" w:hAnsi="Times New Roman" w:cs="Times New Roman"/>
        </w:rPr>
      </w:pPr>
      <w:r w:rsidRPr="00370893">
        <w:rPr>
          <w:rFonts w:ascii="Times New Roman" w:hAnsi="Times New Roman" w:cs="Times New Roman"/>
          <w:b/>
          <w:bCs/>
        </w:rPr>
        <w:t>Matthias Tang</w:t>
      </w:r>
      <w:r>
        <w:rPr>
          <w:rFonts w:ascii="Times New Roman" w:hAnsi="Times New Roman" w:cs="Times New Roman"/>
        </w:rPr>
        <w:t xml:space="preserve"> | Institute for Advanced Sustainability Studies, Germany | </w:t>
      </w:r>
      <w:hyperlink r:id="rId14" w:history="1">
        <w:r w:rsidRPr="006B0E04">
          <w:rPr>
            <w:rStyle w:val="Hyperlink"/>
            <w:rFonts w:ascii="Times New Roman" w:hAnsi="Times New Roman" w:cs="Times New Roman"/>
          </w:rPr>
          <w:t>media@iass-potsdam.de</w:t>
        </w:r>
      </w:hyperlink>
      <w:r>
        <w:rPr>
          <w:rFonts w:ascii="Times New Roman" w:hAnsi="Times New Roman" w:cs="Times New Roman"/>
        </w:rPr>
        <w:t xml:space="preserve"> </w:t>
      </w:r>
    </w:p>
    <w:p w14:paraId="2F0804A2" w14:textId="77777777" w:rsidR="00370893" w:rsidRPr="00370893" w:rsidRDefault="00370893" w:rsidP="00E31AC9">
      <w:pPr>
        <w:snapToGrid w:val="0"/>
        <w:spacing w:line="240" w:lineRule="auto"/>
        <w:rPr>
          <w:rFonts w:ascii="Times New Roman" w:hAnsi="Times New Roman" w:cs="Times New Roman"/>
        </w:rPr>
      </w:pPr>
    </w:p>
    <w:p w14:paraId="00000003" w14:textId="0BA25B0E" w:rsidR="00994377" w:rsidRPr="004107BF" w:rsidRDefault="004107BF" w:rsidP="00E31AC9">
      <w:pPr>
        <w:snapToGrid w:val="0"/>
        <w:spacing w:line="240" w:lineRule="auto"/>
        <w:jc w:val="center"/>
        <w:rPr>
          <w:rFonts w:ascii="Times New Roman" w:hAnsi="Times New Roman" w:cs="Times New Roman"/>
          <w:b/>
          <w:bCs/>
          <w:sz w:val="36"/>
          <w:szCs w:val="36"/>
        </w:rPr>
      </w:pPr>
      <w:r w:rsidRPr="004107BF">
        <w:rPr>
          <w:rFonts w:ascii="Times New Roman" w:hAnsi="Times New Roman" w:cs="Times New Roman"/>
          <w:b/>
          <w:bCs/>
          <w:sz w:val="36"/>
          <w:szCs w:val="36"/>
        </w:rPr>
        <w:t xml:space="preserve">The Deployment of Carbon Capture and </w:t>
      </w:r>
      <w:proofErr w:type="spellStart"/>
      <w:r w:rsidRPr="004107BF">
        <w:rPr>
          <w:rFonts w:ascii="Times New Roman" w:hAnsi="Times New Roman" w:cs="Times New Roman"/>
          <w:b/>
          <w:bCs/>
          <w:sz w:val="36"/>
          <w:szCs w:val="36"/>
        </w:rPr>
        <w:t>Utilisation</w:t>
      </w:r>
      <w:proofErr w:type="spellEnd"/>
      <w:r w:rsidRPr="004107BF">
        <w:rPr>
          <w:rFonts w:ascii="Times New Roman" w:hAnsi="Times New Roman" w:cs="Times New Roman"/>
          <w:b/>
          <w:bCs/>
          <w:sz w:val="36"/>
          <w:szCs w:val="36"/>
        </w:rPr>
        <w:t xml:space="preserve"> Technologies Takes a Key Step Forward</w:t>
      </w:r>
    </w:p>
    <w:p w14:paraId="6E8BF21D" w14:textId="09D42E10" w:rsidR="004107BF" w:rsidRPr="004107BF" w:rsidRDefault="004107BF" w:rsidP="00E31AC9">
      <w:pPr>
        <w:snapToGrid w:val="0"/>
        <w:spacing w:line="240" w:lineRule="auto"/>
        <w:jc w:val="center"/>
        <w:rPr>
          <w:rFonts w:ascii="Times New Roman" w:hAnsi="Times New Roman" w:cs="Times New Roman"/>
          <w:b/>
          <w:bCs/>
          <w:sz w:val="36"/>
          <w:szCs w:val="36"/>
        </w:rPr>
      </w:pPr>
    </w:p>
    <w:p w14:paraId="2BF7C21A" w14:textId="5A2722E1" w:rsidR="004107BF" w:rsidRPr="004107BF" w:rsidRDefault="004107BF" w:rsidP="00E31AC9">
      <w:pPr>
        <w:snapToGrid w:val="0"/>
        <w:spacing w:line="240" w:lineRule="auto"/>
        <w:jc w:val="center"/>
        <w:rPr>
          <w:rFonts w:ascii="Times New Roman" w:hAnsi="Times New Roman" w:cs="Times New Roman"/>
          <w:i/>
          <w:iCs/>
          <w:sz w:val="36"/>
          <w:szCs w:val="36"/>
        </w:rPr>
      </w:pPr>
      <w:r w:rsidRPr="004107BF">
        <w:rPr>
          <w:rFonts w:ascii="Times New Roman" w:hAnsi="Times New Roman" w:cs="Times New Roman"/>
          <w:i/>
          <w:iCs/>
          <w:sz w:val="36"/>
          <w:szCs w:val="36"/>
        </w:rPr>
        <w:t xml:space="preserve">International Effort Establishes Global Standards to Meet Tech’s Growth and Opportunity Across Sectors </w:t>
      </w:r>
    </w:p>
    <w:p w14:paraId="00000004" w14:textId="77777777" w:rsidR="00994377" w:rsidRPr="00370893" w:rsidRDefault="00546B32" w:rsidP="00E31AC9">
      <w:pPr>
        <w:snapToGrid w:val="0"/>
        <w:spacing w:line="240" w:lineRule="auto"/>
        <w:jc w:val="center"/>
        <w:rPr>
          <w:rFonts w:ascii="Times New Roman" w:hAnsi="Times New Roman" w:cs="Times New Roman"/>
          <w:sz w:val="40"/>
          <w:szCs w:val="40"/>
        </w:rPr>
      </w:pPr>
      <w:r w:rsidRPr="00370893">
        <w:rPr>
          <w:rFonts w:ascii="Times New Roman" w:hAnsi="Times New Roman" w:cs="Times New Roman"/>
          <w:sz w:val="40"/>
          <w:szCs w:val="40"/>
        </w:rPr>
        <w:t xml:space="preserve"> </w:t>
      </w:r>
    </w:p>
    <w:p w14:paraId="00000005" w14:textId="57B7C72A" w:rsidR="00994377" w:rsidRDefault="00370893" w:rsidP="00E31AC9">
      <w:pPr>
        <w:snapToGrid w:val="0"/>
        <w:spacing w:line="240" w:lineRule="auto"/>
        <w:rPr>
          <w:rFonts w:ascii="Times New Roman" w:hAnsi="Times New Roman" w:cs="Times New Roman"/>
          <w:sz w:val="24"/>
          <w:szCs w:val="24"/>
        </w:rPr>
      </w:pPr>
      <w:r>
        <w:rPr>
          <w:rFonts w:ascii="Times New Roman" w:hAnsi="Times New Roman" w:cs="Times New Roman"/>
          <w:sz w:val="24"/>
          <w:szCs w:val="24"/>
        </w:rPr>
        <w:t xml:space="preserve">BRUSSELS, BELGIUM – On </w:t>
      </w:r>
      <w:r w:rsidR="00546B32" w:rsidRPr="00370893">
        <w:rPr>
          <w:rFonts w:ascii="Times New Roman" w:hAnsi="Times New Roman" w:cs="Times New Roman"/>
          <w:sz w:val="24"/>
          <w:szCs w:val="24"/>
        </w:rPr>
        <w:t>October 1</w:t>
      </w:r>
      <w:r w:rsidR="00856551" w:rsidRPr="00856551">
        <w:rPr>
          <w:rFonts w:ascii="Times New Roman" w:hAnsi="Times New Roman" w:cs="Times New Roman"/>
          <w:sz w:val="24"/>
          <w:szCs w:val="24"/>
          <w:vertAlign w:val="superscript"/>
        </w:rPr>
        <w:t>st</w:t>
      </w:r>
      <w:r w:rsidR="00546B32" w:rsidRPr="00370893">
        <w:rPr>
          <w:rFonts w:ascii="Times New Roman" w:hAnsi="Times New Roman" w:cs="Times New Roman"/>
          <w:sz w:val="24"/>
          <w:szCs w:val="24"/>
        </w:rPr>
        <w:t>, 2019, representatives from EIT Climate-KIC, the Global CO</w:t>
      </w:r>
      <w:r w:rsidR="00546B32" w:rsidRPr="00370893">
        <w:rPr>
          <w:rFonts w:ascii="Times New Roman" w:hAnsi="Times New Roman" w:cs="Times New Roman"/>
          <w:sz w:val="24"/>
          <w:szCs w:val="24"/>
          <w:vertAlign w:val="subscript"/>
        </w:rPr>
        <w:t>2</w:t>
      </w:r>
      <w:r w:rsidR="00546B32" w:rsidRPr="00370893">
        <w:rPr>
          <w:rFonts w:ascii="Times New Roman" w:hAnsi="Times New Roman" w:cs="Times New Roman"/>
          <w:sz w:val="24"/>
          <w:szCs w:val="24"/>
        </w:rPr>
        <w:t xml:space="preserve"> Initiative, the Phoenix Initiative, and other interested stakeholders gathered in Brussels to discuss the future of Carbon Capture and </w:t>
      </w:r>
      <w:proofErr w:type="spellStart"/>
      <w:r w:rsidR="00546B32" w:rsidRPr="00370893">
        <w:rPr>
          <w:rFonts w:ascii="Times New Roman" w:hAnsi="Times New Roman" w:cs="Times New Roman"/>
          <w:sz w:val="24"/>
          <w:szCs w:val="24"/>
        </w:rPr>
        <w:t>Utilisation</w:t>
      </w:r>
      <w:proofErr w:type="spellEnd"/>
      <w:r w:rsidR="00546B32" w:rsidRPr="00370893">
        <w:rPr>
          <w:rFonts w:ascii="Times New Roman" w:hAnsi="Times New Roman" w:cs="Times New Roman"/>
          <w:sz w:val="24"/>
          <w:szCs w:val="24"/>
        </w:rPr>
        <w:t xml:space="preserve"> (CCU) assessment methodologies</w:t>
      </w:r>
      <w:r w:rsidR="004107BF">
        <w:rPr>
          <w:rFonts w:ascii="Times New Roman" w:hAnsi="Times New Roman" w:cs="Times New Roman"/>
          <w:sz w:val="24"/>
          <w:szCs w:val="24"/>
        </w:rPr>
        <w:t xml:space="preserve">, a critical step in unlocking R&amp;D and </w:t>
      </w:r>
      <w:proofErr w:type="spellStart"/>
      <w:r w:rsidR="004107BF">
        <w:rPr>
          <w:rFonts w:ascii="Times New Roman" w:hAnsi="Times New Roman" w:cs="Times New Roman"/>
          <w:sz w:val="24"/>
          <w:szCs w:val="24"/>
        </w:rPr>
        <w:t>commercialisation</w:t>
      </w:r>
      <w:proofErr w:type="spellEnd"/>
      <w:r w:rsidR="004107BF">
        <w:rPr>
          <w:rFonts w:ascii="Times New Roman" w:hAnsi="Times New Roman" w:cs="Times New Roman"/>
          <w:sz w:val="24"/>
          <w:szCs w:val="24"/>
        </w:rPr>
        <w:t xml:space="preserve"> efforts for this growing </w:t>
      </w:r>
      <w:r w:rsidR="00FD78B1">
        <w:rPr>
          <w:rFonts w:ascii="Times New Roman" w:hAnsi="Times New Roman" w:cs="Times New Roman"/>
          <w:sz w:val="24"/>
          <w:szCs w:val="24"/>
        </w:rPr>
        <w:t>climate</w:t>
      </w:r>
      <w:r w:rsidR="004107BF">
        <w:rPr>
          <w:rFonts w:ascii="Times New Roman" w:hAnsi="Times New Roman" w:cs="Times New Roman"/>
          <w:sz w:val="24"/>
          <w:szCs w:val="24"/>
        </w:rPr>
        <w:t xml:space="preserve"> solution. </w:t>
      </w:r>
    </w:p>
    <w:p w14:paraId="19F9C443" w14:textId="77777777" w:rsidR="00E31AC9" w:rsidRPr="00370893" w:rsidRDefault="00E31AC9" w:rsidP="00E31AC9">
      <w:pPr>
        <w:snapToGrid w:val="0"/>
        <w:spacing w:line="240" w:lineRule="auto"/>
        <w:rPr>
          <w:rFonts w:ascii="Times New Roman" w:hAnsi="Times New Roman" w:cs="Times New Roman"/>
          <w:sz w:val="24"/>
          <w:szCs w:val="24"/>
        </w:rPr>
      </w:pPr>
    </w:p>
    <w:p w14:paraId="00000006" w14:textId="698C842B" w:rsidR="00994377" w:rsidRDefault="00546B32" w:rsidP="00E31AC9">
      <w:pPr>
        <w:snapToGrid w:val="0"/>
        <w:spacing w:line="240" w:lineRule="auto"/>
        <w:rPr>
          <w:rFonts w:ascii="Times New Roman" w:hAnsi="Times New Roman" w:cs="Times New Roman"/>
          <w:sz w:val="24"/>
          <w:szCs w:val="24"/>
        </w:rPr>
      </w:pPr>
      <w:r w:rsidRPr="00370893">
        <w:rPr>
          <w:rFonts w:ascii="Times New Roman" w:hAnsi="Times New Roman" w:cs="Times New Roman"/>
          <w:sz w:val="24"/>
          <w:szCs w:val="24"/>
        </w:rPr>
        <w:t>This workshop is part of an initiative by the Global CO</w:t>
      </w:r>
      <w:r w:rsidRPr="00370893">
        <w:rPr>
          <w:rFonts w:ascii="Times New Roman" w:hAnsi="Times New Roman" w:cs="Times New Roman"/>
          <w:sz w:val="24"/>
          <w:szCs w:val="24"/>
          <w:vertAlign w:val="subscript"/>
        </w:rPr>
        <w:t>2</w:t>
      </w:r>
      <w:r w:rsidRPr="00370893">
        <w:rPr>
          <w:rFonts w:ascii="Times New Roman" w:hAnsi="Times New Roman" w:cs="Times New Roman"/>
          <w:sz w:val="24"/>
          <w:szCs w:val="24"/>
        </w:rPr>
        <w:t xml:space="preserve"> Initiative, EIT Climate-KIC,</w:t>
      </w:r>
      <w:r w:rsidR="001302FE">
        <w:rPr>
          <w:rFonts w:ascii="Times New Roman" w:hAnsi="Times New Roman" w:cs="Times New Roman"/>
          <w:sz w:val="24"/>
          <w:szCs w:val="24"/>
        </w:rPr>
        <w:t xml:space="preserve"> </w:t>
      </w:r>
      <w:r w:rsidR="00FD78B1">
        <w:rPr>
          <w:rFonts w:ascii="Times New Roman" w:hAnsi="Times New Roman" w:cs="Times New Roman"/>
          <w:sz w:val="24"/>
          <w:szCs w:val="24"/>
        </w:rPr>
        <w:t xml:space="preserve">the Phoenix Initiative, </w:t>
      </w:r>
      <w:r w:rsidR="001302FE">
        <w:rPr>
          <w:rFonts w:ascii="Times New Roman" w:hAnsi="Times New Roman" w:cs="Times New Roman"/>
          <w:sz w:val="24"/>
          <w:szCs w:val="24"/>
        </w:rPr>
        <w:t xml:space="preserve">and other European </w:t>
      </w:r>
      <w:proofErr w:type="spellStart"/>
      <w:r w:rsidR="001302FE">
        <w:rPr>
          <w:rFonts w:ascii="Times New Roman" w:hAnsi="Times New Roman" w:cs="Times New Roman"/>
          <w:sz w:val="24"/>
          <w:szCs w:val="24"/>
        </w:rPr>
        <w:t>organisations</w:t>
      </w:r>
      <w:proofErr w:type="spellEnd"/>
      <w:r w:rsidR="001302FE">
        <w:rPr>
          <w:rFonts w:ascii="Times New Roman" w:hAnsi="Times New Roman" w:cs="Times New Roman"/>
          <w:sz w:val="24"/>
          <w:szCs w:val="24"/>
        </w:rPr>
        <w:t xml:space="preserve"> </w:t>
      </w:r>
      <w:r w:rsidRPr="00370893">
        <w:rPr>
          <w:rFonts w:ascii="Times New Roman" w:hAnsi="Times New Roman" w:cs="Times New Roman"/>
          <w:sz w:val="24"/>
          <w:szCs w:val="24"/>
        </w:rPr>
        <w:t xml:space="preserve">to </w:t>
      </w:r>
      <w:proofErr w:type="spellStart"/>
      <w:r w:rsidRPr="00370893">
        <w:rPr>
          <w:rFonts w:ascii="Times New Roman" w:hAnsi="Times New Roman" w:cs="Times New Roman"/>
          <w:sz w:val="24"/>
          <w:szCs w:val="24"/>
        </w:rPr>
        <w:t>harmonise</w:t>
      </w:r>
      <w:proofErr w:type="spellEnd"/>
      <w:r w:rsidRPr="00370893">
        <w:rPr>
          <w:rFonts w:ascii="Times New Roman" w:hAnsi="Times New Roman" w:cs="Times New Roman"/>
          <w:sz w:val="24"/>
          <w:szCs w:val="24"/>
        </w:rPr>
        <w:t xml:space="preserve"> their individual efforts to create assessment guidelines for carbon capture and </w:t>
      </w:r>
      <w:proofErr w:type="spellStart"/>
      <w:r w:rsidRPr="00370893">
        <w:rPr>
          <w:rFonts w:ascii="Times New Roman" w:hAnsi="Times New Roman" w:cs="Times New Roman"/>
          <w:sz w:val="24"/>
          <w:szCs w:val="24"/>
        </w:rPr>
        <w:t>utilisation</w:t>
      </w:r>
      <w:proofErr w:type="spellEnd"/>
      <w:r w:rsidRPr="00370893">
        <w:rPr>
          <w:rFonts w:ascii="Times New Roman" w:hAnsi="Times New Roman" w:cs="Times New Roman"/>
          <w:sz w:val="24"/>
          <w:szCs w:val="24"/>
        </w:rPr>
        <w:t xml:space="preserve"> (CCU)</w:t>
      </w:r>
      <w:r w:rsidR="00ED671D">
        <w:rPr>
          <w:rFonts w:ascii="Times New Roman" w:hAnsi="Times New Roman" w:cs="Times New Roman"/>
          <w:sz w:val="24"/>
          <w:szCs w:val="24"/>
        </w:rPr>
        <w:t xml:space="preserve"> technologies across sectors by determining their economic and environmental impacts. </w:t>
      </w:r>
    </w:p>
    <w:p w14:paraId="5BB5B4CB" w14:textId="77777777" w:rsidR="00E31AC9" w:rsidRPr="00370893" w:rsidRDefault="00E31AC9" w:rsidP="00E31AC9">
      <w:pPr>
        <w:snapToGrid w:val="0"/>
        <w:spacing w:line="240" w:lineRule="auto"/>
        <w:rPr>
          <w:rFonts w:ascii="Times New Roman" w:hAnsi="Times New Roman" w:cs="Times New Roman"/>
          <w:sz w:val="24"/>
          <w:szCs w:val="24"/>
        </w:rPr>
      </w:pPr>
    </w:p>
    <w:p w14:paraId="00000007" w14:textId="64E5A576" w:rsidR="00994377" w:rsidRDefault="00546B32" w:rsidP="00E31AC9">
      <w:pPr>
        <w:snapToGrid w:val="0"/>
        <w:spacing w:line="240" w:lineRule="auto"/>
        <w:rPr>
          <w:rFonts w:ascii="Times New Roman" w:hAnsi="Times New Roman" w:cs="Times New Roman"/>
          <w:sz w:val="24"/>
          <w:szCs w:val="24"/>
        </w:rPr>
      </w:pPr>
      <w:r w:rsidRPr="00370893">
        <w:rPr>
          <w:rFonts w:ascii="Times New Roman" w:hAnsi="Times New Roman" w:cs="Times New Roman"/>
          <w:sz w:val="24"/>
          <w:szCs w:val="24"/>
        </w:rPr>
        <w:t>The workshop was hosted by the Institute of Advanced Sustainability Studies (IASS) as part of its contribution to the CO</w:t>
      </w:r>
      <w:r w:rsidRPr="00370893">
        <w:rPr>
          <w:rFonts w:ascii="Times New Roman" w:hAnsi="Times New Roman" w:cs="Times New Roman"/>
          <w:sz w:val="24"/>
          <w:szCs w:val="24"/>
          <w:vertAlign w:val="subscript"/>
        </w:rPr>
        <w:t>2</w:t>
      </w:r>
      <w:r w:rsidRPr="00370893">
        <w:rPr>
          <w:rFonts w:ascii="Times New Roman" w:hAnsi="Times New Roman" w:cs="Times New Roman"/>
          <w:sz w:val="24"/>
          <w:szCs w:val="24"/>
        </w:rPr>
        <w:t>nsistent project, a three-year effort initiated and funded by Global CO</w:t>
      </w:r>
      <w:r w:rsidRPr="00370893">
        <w:rPr>
          <w:rFonts w:ascii="Times New Roman" w:hAnsi="Times New Roman" w:cs="Times New Roman"/>
          <w:sz w:val="24"/>
          <w:szCs w:val="24"/>
          <w:vertAlign w:val="subscript"/>
        </w:rPr>
        <w:t>2</w:t>
      </w:r>
      <w:r w:rsidRPr="00370893">
        <w:rPr>
          <w:rFonts w:ascii="Times New Roman" w:hAnsi="Times New Roman" w:cs="Times New Roman"/>
          <w:sz w:val="24"/>
          <w:szCs w:val="24"/>
        </w:rPr>
        <w:t xml:space="preserve"> Initiative and EIT Climate-KIC with the aim to provide an extensive tool for the assessment of CCU.</w:t>
      </w:r>
    </w:p>
    <w:p w14:paraId="59099847" w14:textId="77777777" w:rsidR="00E31AC9" w:rsidRPr="00370893" w:rsidRDefault="00E31AC9" w:rsidP="00E31AC9">
      <w:pPr>
        <w:snapToGrid w:val="0"/>
        <w:spacing w:line="240" w:lineRule="auto"/>
        <w:rPr>
          <w:rFonts w:ascii="Times New Roman" w:hAnsi="Times New Roman" w:cs="Times New Roman"/>
          <w:sz w:val="24"/>
          <w:szCs w:val="24"/>
        </w:rPr>
      </w:pPr>
    </w:p>
    <w:p w14:paraId="00000008" w14:textId="3014CDDC" w:rsidR="00994377" w:rsidRDefault="00546B32" w:rsidP="00E31AC9">
      <w:pPr>
        <w:snapToGrid w:val="0"/>
        <w:spacing w:line="240" w:lineRule="auto"/>
        <w:rPr>
          <w:rFonts w:ascii="Times New Roman" w:hAnsi="Times New Roman" w:cs="Times New Roman"/>
          <w:sz w:val="24"/>
          <w:szCs w:val="24"/>
        </w:rPr>
      </w:pPr>
      <w:r w:rsidRPr="00370893">
        <w:rPr>
          <w:rFonts w:ascii="Times New Roman" w:hAnsi="Times New Roman" w:cs="Times New Roman"/>
          <w:sz w:val="24"/>
          <w:szCs w:val="24"/>
        </w:rPr>
        <w:t>CCU involves the capture of CO</w:t>
      </w:r>
      <w:r w:rsidRPr="00370893">
        <w:rPr>
          <w:rFonts w:ascii="Times New Roman" w:hAnsi="Times New Roman" w:cs="Times New Roman"/>
          <w:sz w:val="24"/>
          <w:szCs w:val="24"/>
          <w:vertAlign w:val="subscript"/>
        </w:rPr>
        <w:t>2</w:t>
      </w:r>
      <w:r w:rsidRPr="00370893">
        <w:rPr>
          <w:rFonts w:ascii="Times New Roman" w:hAnsi="Times New Roman" w:cs="Times New Roman"/>
          <w:sz w:val="24"/>
          <w:szCs w:val="24"/>
        </w:rPr>
        <w:t xml:space="preserve">, a potent greenhouse gas, from the air or point sources and its subsequent conversion into products or services. It has been touted as a technology that promotes </w:t>
      </w:r>
      <w:r w:rsidRPr="00370893">
        <w:rPr>
          <w:rFonts w:ascii="Times New Roman" w:hAnsi="Times New Roman" w:cs="Times New Roman"/>
          <w:sz w:val="24"/>
          <w:szCs w:val="24"/>
        </w:rPr>
        <w:lastRenderedPageBreak/>
        <w:t xml:space="preserve">connections between industrial sectors, offering economic opportunity and </w:t>
      </w:r>
      <w:r w:rsidRPr="00370893">
        <w:rPr>
          <w:rFonts w:ascii="Times New Roman" w:hAnsi="Times New Roman" w:cs="Times New Roman"/>
        </w:rPr>
        <w:commentReference w:id="0"/>
      </w:r>
      <w:r w:rsidRPr="00370893">
        <w:rPr>
          <w:rFonts w:ascii="Times New Roman" w:hAnsi="Times New Roman" w:cs="Times New Roman"/>
          <w:sz w:val="24"/>
          <w:szCs w:val="24"/>
        </w:rPr>
        <w:t xml:space="preserve">environmental impact reduction. Most importantly, when fully deployed, carbon management in general </w:t>
      </w:r>
      <w:r w:rsidR="001302FE">
        <w:rPr>
          <w:rFonts w:ascii="Times New Roman" w:hAnsi="Times New Roman" w:cs="Times New Roman"/>
          <w:sz w:val="24"/>
          <w:szCs w:val="24"/>
        </w:rPr>
        <w:t>is</w:t>
      </w:r>
      <w:r w:rsidRPr="00370893">
        <w:rPr>
          <w:rFonts w:ascii="Times New Roman" w:hAnsi="Times New Roman" w:cs="Times New Roman"/>
          <w:sz w:val="24"/>
          <w:szCs w:val="24"/>
        </w:rPr>
        <w:t xml:space="preserve"> set to play an important role in the future as one of the </w:t>
      </w:r>
      <w:r w:rsidR="00ED671D">
        <w:rPr>
          <w:rFonts w:ascii="Times New Roman" w:hAnsi="Times New Roman" w:cs="Times New Roman"/>
          <w:sz w:val="24"/>
          <w:szCs w:val="24"/>
        </w:rPr>
        <w:t>solutions to mitigate the climate crisis all while creating a new economy</w:t>
      </w:r>
      <w:r w:rsidRPr="00370893">
        <w:rPr>
          <w:rFonts w:ascii="Times New Roman" w:hAnsi="Times New Roman" w:cs="Times New Roman"/>
          <w:sz w:val="24"/>
          <w:szCs w:val="24"/>
        </w:rPr>
        <w:t>. As CCU gains momentum as a possible solution to reduce global CO</w:t>
      </w:r>
      <w:r w:rsidRPr="00370893">
        <w:rPr>
          <w:rFonts w:ascii="Times New Roman" w:hAnsi="Times New Roman" w:cs="Times New Roman"/>
          <w:sz w:val="24"/>
          <w:szCs w:val="24"/>
          <w:vertAlign w:val="subscript"/>
        </w:rPr>
        <w:t>2</w:t>
      </w:r>
      <w:r w:rsidRPr="00370893">
        <w:rPr>
          <w:rFonts w:ascii="Times New Roman" w:hAnsi="Times New Roman" w:cs="Times New Roman"/>
          <w:sz w:val="24"/>
          <w:szCs w:val="24"/>
        </w:rPr>
        <w:t xml:space="preserve"> emissions, the need for a </w:t>
      </w:r>
      <w:proofErr w:type="spellStart"/>
      <w:r w:rsidRPr="00370893">
        <w:rPr>
          <w:rFonts w:ascii="Times New Roman" w:hAnsi="Times New Roman" w:cs="Times New Roman"/>
          <w:sz w:val="24"/>
          <w:szCs w:val="24"/>
        </w:rPr>
        <w:t>standardised</w:t>
      </w:r>
      <w:proofErr w:type="spellEnd"/>
      <w:r w:rsidRPr="00370893">
        <w:rPr>
          <w:rFonts w:ascii="Times New Roman" w:hAnsi="Times New Roman" w:cs="Times New Roman"/>
          <w:sz w:val="24"/>
          <w:szCs w:val="24"/>
        </w:rPr>
        <w:t xml:space="preserve"> assessment of CCU implementation grows more urgent.</w:t>
      </w:r>
    </w:p>
    <w:p w14:paraId="54638060" w14:textId="77777777" w:rsidR="00E31AC9" w:rsidRPr="00370893" w:rsidRDefault="00E31AC9" w:rsidP="00E31AC9">
      <w:pPr>
        <w:snapToGrid w:val="0"/>
        <w:spacing w:line="240" w:lineRule="auto"/>
        <w:rPr>
          <w:rFonts w:ascii="Times New Roman" w:hAnsi="Times New Roman" w:cs="Times New Roman"/>
          <w:sz w:val="24"/>
          <w:szCs w:val="24"/>
        </w:rPr>
      </w:pPr>
    </w:p>
    <w:p w14:paraId="00000009" w14:textId="6A41F020" w:rsidR="00994377" w:rsidRDefault="00546B32" w:rsidP="00E31AC9">
      <w:pPr>
        <w:snapToGrid w:val="0"/>
        <w:spacing w:line="240" w:lineRule="auto"/>
        <w:rPr>
          <w:rFonts w:ascii="Times New Roman" w:hAnsi="Times New Roman" w:cs="Times New Roman"/>
          <w:sz w:val="24"/>
          <w:szCs w:val="24"/>
        </w:rPr>
      </w:pPr>
      <w:r w:rsidRPr="00370893">
        <w:rPr>
          <w:rFonts w:ascii="Times New Roman" w:hAnsi="Times New Roman" w:cs="Times New Roman"/>
          <w:sz w:val="24"/>
          <w:szCs w:val="24"/>
        </w:rPr>
        <w:t xml:space="preserve">The establishment of guidelines by multiple individual parties is an issue for the </w:t>
      </w:r>
      <w:proofErr w:type="spellStart"/>
      <w:r w:rsidRPr="00370893">
        <w:rPr>
          <w:rFonts w:ascii="Times New Roman" w:hAnsi="Times New Roman" w:cs="Times New Roman"/>
          <w:sz w:val="24"/>
          <w:szCs w:val="24"/>
        </w:rPr>
        <w:t>standardisation</w:t>
      </w:r>
      <w:proofErr w:type="spellEnd"/>
      <w:r w:rsidRPr="00370893">
        <w:rPr>
          <w:rFonts w:ascii="Times New Roman" w:hAnsi="Times New Roman" w:cs="Times New Roman"/>
          <w:sz w:val="24"/>
          <w:szCs w:val="24"/>
        </w:rPr>
        <w:t xml:space="preserve"> of CCU assessment. Today’s meeting helped clarify whether the individually developed guidelines are consistent with each other. Potential inconsistencies in CCU guidelines could lead to confusion in decision-making when time comes for large-scale CCU implementation. During an earlier workshop at the University of Michigan, Ann Arbor in April 2019, the Global CO</w:t>
      </w:r>
      <w:r w:rsidRPr="00370893">
        <w:rPr>
          <w:rFonts w:ascii="Times New Roman" w:hAnsi="Times New Roman" w:cs="Times New Roman"/>
          <w:sz w:val="24"/>
          <w:szCs w:val="24"/>
          <w:vertAlign w:val="subscript"/>
        </w:rPr>
        <w:t>2</w:t>
      </w:r>
      <w:r w:rsidRPr="00370893">
        <w:rPr>
          <w:rFonts w:ascii="Times New Roman" w:hAnsi="Times New Roman" w:cs="Times New Roman"/>
          <w:sz w:val="24"/>
          <w:szCs w:val="24"/>
        </w:rPr>
        <w:t xml:space="preserve"> Initiative, EIT Climate-KIC, the US National Energy Technology Laboratory, and the US National Renewable Energy Laboratory successfully addressed guidelines </w:t>
      </w:r>
      <w:proofErr w:type="spellStart"/>
      <w:r w:rsidRPr="00370893">
        <w:rPr>
          <w:rFonts w:ascii="Times New Roman" w:hAnsi="Times New Roman" w:cs="Times New Roman"/>
          <w:sz w:val="24"/>
          <w:szCs w:val="24"/>
        </w:rPr>
        <w:t>harmonisation</w:t>
      </w:r>
      <w:proofErr w:type="spellEnd"/>
      <w:r w:rsidRPr="00370893">
        <w:rPr>
          <w:rFonts w:ascii="Times New Roman" w:hAnsi="Times New Roman" w:cs="Times New Roman"/>
          <w:sz w:val="24"/>
          <w:szCs w:val="24"/>
        </w:rPr>
        <w:t xml:space="preserve"> within the context of ISO standards and multiple national efforts within the United States.</w:t>
      </w:r>
    </w:p>
    <w:p w14:paraId="7EA5F322" w14:textId="3F6D54B1" w:rsidR="00856551" w:rsidRDefault="00856551" w:rsidP="00E31AC9">
      <w:pPr>
        <w:snapToGrid w:val="0"/>
        <w:spacing w:line="240" w:lineRule="auto"/>
        <w:rPr>
          <w:rFonts w:ascii="Times New Roman" w:hAnsi="Times New Roman" w:cs="Times New Roman"/>
          <w:sz w:val="24"/>
          <w:szCs w:val="24"/>
        </w:rPr>
      </w:pPr>
    </w:p>
    <w:p w14:paraId="6056CF29" w14:textId="3E2F672D" w:rsidR="00856551" w:rsidRDefault="00856551" w:rsidP="00E31AC9">
      <w:pPr>
        <w:snapToGrid w:val="0"/>
        <w:spacing w:line="240" w:lineRule="auto"/>
        <w:jc w:val="center"/>
        <w:rPr>
          <w:rFonts w:ascii="Times New Roman" w:hAnsi="Times New Roman" w:cs="Times New Roman"/>
          <w:b/>
          <w:bCs/>
          <w:sz w:val="24"/>
          <w:szCs w:val="24"/>
        </w:rPr>
      </w:pPr>
      <w:r w:rsidRPr="00856551">
        <w:rPr>
          <w:rFonts w:ascii="Times New Roman" w:hAnsi="Times New Roman" w:cs="Times New Roman"/>
          <w:b/>
          <w:bCs/>
          <w:sz w:val="24"/>
          <w:szCs w:val="24"/>
        </w:rPr>
        <w:t>###</w:t>
      </w:r>
    </w:p>
    <w:p w14:paraId="1AF73894" w14:textId="77777777" w:rsidR="00856551" w:rsidRPr="00370893" w:rsidRDefault="00856551" w:rsidP="00E31AC9">
      <w:pPr>
        <w:snapToGrid w:val="0"/>
        <w:spacing w:line="240" w:lineRule="auto"/>
        <w:rPr>
          <w:rFonts w:ascii="Times New Roman" w:hAnsi="Times New Roman" w:cs="Times New Roman"/>
          <w:b/>
          <w:sz w:val="24"/>
          <w:szCs w:val="24"/>
        </w:rPr>
      </w:pPr>
      <w:r w:rsidRPr="00370893">
        <w:rPr>
          <w:rFonts w:ascii="Times New Roman" w:hAnsi="Times New Roman" w:cs="Times New Roman"/>
          <w:b/>
          <w:sz w:val="24"/>
          <w:szCs w:val="24"/>
        </w:rPr>
        <w:t>Project Background</w:t>
      </w:r>
    </w:p>
    <w:p w14:paraId="194233A0" w14:textId="0840D6DE" w:rsidR="00856551" w:rsidRDefault="00856551" w:rsidP="00E31AC9">
      <w:pPr>
        <w:snapToGrid w:val="0"/>
        <w:spacing w:line="240" w:lineRule="auto"/>
        <w:rPr>
          <w:rFonts w:ascii="Times New Roman" w:hAnsi="Times New Roman" w:cs="Times New Roman"/>
          <w:sz w:val="24"/>
          <w:szCs w:val="24"/>
        </w:rPr>
      </w:pPr>
      <w:r w:rsidRPr="00370893">
        <w:rPr>
          <w:rFonts w:ascii="Times New Roman" w:hAnsi="Times New Roman" w:cs="Times New Roman"/>
          <w:sz w:val="24"/>
          <w:szCs w:val="24"/>
        </w:rPr>
        <w:t xml:space="preserve">The University of Sheffield (USHEF), RWTH Aachen University, </w:t>
      </w:r>
      <w:proofErr w:type="spellStart"/>
      <w:r w:rsidRPr="00370893">
        <w:rPr>
          <w:rFonts w:ascii="Times New Roman" w:hAnsi="Times New Roman" w:cs="Times New Roman"/>
          <w:sz w:val="24"/>
          <w:szCs w:val="24"/>
        </w:rPr>
        <w:t>Technische</w:t>
      </w:r>
      <w:proofErr w:type="spellEnd"/>
      <w:r w:rsidRPr="00370893">
        <w:rPr>
          <w:rFonts w:ascii="Times New Roman" w:hAnsi="Times New Roman" w:cs="Times New Roman"/>
          <w:sz w:val="24"/>
          <w:szCs w:val="24"/>
        </w:rPr>
        <w:t xml:space="preserve"> Universität Berlin (TUB) and the Institute for Advanced Sustainability Studies (IASS) Potsdam, funded by the Global CO</w:t>
      </w:r>
      <w:r w:rsidRPr="00370893">
        <w:rPr>
          <w:rFonts w:ascii="Times New Roman" w:hAnsi="Times New Roman" w:cs="Times New Roman"/>
          <w:sz w:val="24"/>
          <w:szCs w:val="24"/>
          <w:vertAlign w:val="subscript"/>
        </w:rPr>
        <w:t>2</w:t>
      </w:r>
      <w:r w:rsidRPr="00370893">
        <w:rPr>
          <w:rFonts w:ascii="Times New Roman" w:hAnsi="Times New Roman" w:cs="Times New Roman"/>
          <w:sz w:val="24"/>
          <w:szCs w:val="24"/>
        </w:rPr>
        <w:t xml:space="preserve"> Initiative and EIT Climate-KIC launched first-of-a-kind TEA and LCA guidelines for CO</w:t>
      </w:r>
      <w:r w:rsidRPr="00370893">
        <w:rPr>
          <w:rFonts w:ascii="Times New Roman" w:hAnsi="Times New Roman" w:cs="Times New Roman"/>
          <w:sz w:val="24"/>
          <w:szCs w:val="24"/>
          <w:vertAlign w:val="subscript"/>
        </w:rPr>
        <w:t xml:space="preserve">2 </w:t>
      </w:r>
      <w:proofErr w:type="spellStart"/>
      <w:r w:rsidRPr="00370893">
        <w:rPr>
          <w:rFonts w:ascii="Times New Roman" w:hAnsi="Times New Roman" w:cs="Times New Roman"/>
          <w:sz w:val="24"/>
          <w:szCs w:val="24"/>
        </w:rPr>
        <w:t>utilisation</w:t>
      </w:r>
      <w:proofErr w:type="spellEnd"/>
      <w:r w:rsidRPr="00370893">
        <w:rPr>
          <w:rFonts w:ascii="Times New Roman" w:hAnsi="Times New Roman" w:cs="Times New Roman"/>
          <w:sz w:val="24"/>
          <w:szCs w:val="24"/>
        </w:rPr>
        <w:t xml:space="preserve"> in August 2018. Not only did these guidelines, that were published and are disseminated by the Global CO</w:t>
      </w:r>
      <w:r w:rsidRPr="00370893">
        <w:rPr>
          <w:rFonts w:ascii="Times New Roman" w:hAnsi="Times New Roman" w:cs="Times New Roman"/>
          <w:sz w:val="24"/>
          <w:szCs w:val="24"/>
          <w:vertAlign w:val="subscript"/>
        </w:rPr>
        <w:t>2</w:t>
      </w:r>
      <w:r w:rsidRPr="00370893">
        <w:rPr>
          <w:rFonts w:ascii="Times New Roman" w:hAnsi="Times New Roman" w:cs="Times New Roman"/>
          <w:sz w:val="24"/>
          <w:szCs w:val="24"/>
        </w:rPr>
        <w:t xml:space="preserve"> Initiative, receive broad attention from stakeholders but have been put into practice, for example, by Carbon XPRIZE, a global competition to develop breakthrough technologies that will convert CO₂ emissions from power plants and industrial facilities into valuable products like building materials, alternative fuels and other items that we use every day. The original publication is now being revised in the frame of a new three-year effort.</w:t>
      </w:r>
    </w:p>
    <w:p w14:paraId="3A7FBD05" w14:textId="77777777" w:rsidR="00E31AC9" w:rsidRPr="00370893" w:rsidRDefault="00E31AC9" w:rsidP="00E31AC9">
      <w:pPr>
        <w:snapToGrid w:val="0"/>
        <w:spacing w:line="240" w:lineRule="auto"/>
        <w:rPr>
          <w:rFonts w:ascii="Times New Roman" w:hAnsi="Times New Roman" w:cs="Times New Roman"/>
          <w:sz w:val="24"/>
          <w:szCs w:val="24"/>
        </w:rPr>
      </w:pPr>
    </w:p>
    <w:p w14:paraId="1BC33AE6" w14:textId="77777777" w:rsidR="00856551" w:rsidRPr="00370893" w:rsidRDefault="00856551" w:rsidP="00E31AC9">
      <w:pPr>
        <w:snapToGrid w:val="0"/>
        <w:spacing w:line="240" w:lineRule="auto"/>
        <w:rPr>
          <w:rFonts w:ascii="Times New Roman" w:hAnsi="Times New Roman" w:cs="Times New Roman"/>
          <w:sz w:val="24"/>
          <w:szCs w:val="24"/>
        </w:rPr>
      </w:pPr>
      <w:r w:rsidRPr="00370893">
        <w:rPr>
          <w:rFonts w:ascii="Times New Roman" w:hAnsi="Times New Roman" w:cs="Times New Roman"/>
          <w:sz w:val="24"/>
          <w:szCs w:val="24"/>
        </w:rPr>
        <w:t>The project called CO</w:t>
      </w:r>
      <w:r w:rsidRPr="00E31AC9">
        <w:rPr>
          <w:rFonts w:ascii="Times New Roman" w:hAnsi="Times New Roman" w:cs="Times New Roman"/>
          <w:sz w:val="24"/>
          <w:szCs w:val="24"/>
          <w:vertAlign w:val="subscript"/>
        </w:rPr>
        <w:t>2</w:t>
      </w:r>
      <w:r w:rsidRPr="00370893">
        <w:rPr>
          <w:rFonts w:ascii="Times New Roman" w:hAnsi="Times New Roman" w:cs="Times New Roman"/>
          <w:sz w:val="24"/>
          <w:szCs w:val="24"/>
        </w:rPr>
        <w:t xml:space="preserve">nsistent will develop and extend the first guideline version into an extensive tool for the assessment of CCU. It aims to update the current guidelines to address issues raised by stakeholders – such as extending their scope to more industries, establish early-stage technology assessment guidelines and methods to identify environmental and economic indicators, and </w:t>
      </w:r>
      <w:proofErr w:type="spellStart"/>
      <w:r w:rsidRPr="00370893">
        <w:rPr>
          <w:rFonts w:ascii="Times New Roman" w:hAnsi="Times New Roman" w:cs="Times New Roman"/>
          <w:sz w:val="24"/>
          <w:szCs w:val="24"/>
        </w:rPr>
        <w:t>finalise</w:t>
      </w:r>
      <w:proofErr w:type="spellEnd"/>
      <w:r w:rsidRPr="00370893">
        <w:rPr>
          <w:rFonts w:ascii="Times New Roman" w:hAnsi="Times New Roman" w:cs="Times New Roman"/>
          <w:sz w:val="24"/>
          <w:szCs w:val="24"/>
        </w:rPr>
        <w:t xml:space="preserve"> and publish early-stage technology assessment guidelines, along with example studies.</w:t>
      </w:r>
    </w:p>
    <w:p w14:paraId="2BB73EC1" w14:textId="77777777" w:rsidR="00856551" w:rsidRPr="00370893" w:rsidRDefault="00856551" w:rsidP="00E31AC9">
      <w:pPr>
        <w:snapToGrid w:val="0"/>
        <w:spacing w:line="240" w:lineRule="auto"/>
        <w:rPr>
          <w:rFonts w:ascii="Times New Roman" w:hAnsi="Times New Roman" w:cs="Times New Roman"/>
          <w:highlight w:val="white"/>
        </w:rPr>
      </w:pPr>
    </w:p>
    <w:p w14:paraId="2FEF4A9B" w14:textId="77777777" w:rsidR="00856551" w:rsidRPr="00370893" w:rsidRDefault="00856551" w:rsidP="00E31AC9">
      <w:pPr>
        <w:snapToGrid w:val="0"/>
        <w:spacing w:line="240" w:lineRule="auto"/>
        <w:rPr>
          <w:rFonts w:ascii="Times New Roman" w:hAnsi="Times New Roman" w:cs="Times New Roman"/>
          <w:highlight w:val="white"/>
        </w:rPr>
      </w:pPr>
      <w:r w:rsidRPr="00370893">
        <w:rPr>
          <w:rFonts w:ascii="Times New Roman" w:hAnsi="Times New Roman" w:cs="Times New Roman"/>
          <w:highlight w:val="white"/>
        </w:rPr>
        <w:t>About the Global CO</w:t>
      </w:r>
      <w:r w:rsidRPr="00370893">
        <w:rPr>
          <w:rFonts w:ascii="Times New Roman" w:hAnsi="Times New Roman" w:cs="Times New Roman"/>
          <w:highlight w:val="white"/>
          <w:vertAlign w:val="subscript"/>
        </w:rPr>
        <w:t>2</w:t>
      </w:r>
      <w:r w:rsidRPr="00370893">
        <w:rPr>
          <w:rFonts w:ascii="Times New Roman" w:hAnsi="Times New Roman" w:cs="Times New Roman"/>
          <w:highlight w:val="white"/>
        </w:rPr>
        <w:t xml:space="preserve"> Initiative at the University of Michigan:</w:t>
      </w:r>
    </w:p>
    <w:p w14:paraId="0A0DE3A5" w14:textId="77777777" w:rsidR="00856551" w:rsidRPr="00370893" w:rsidRDefault="00856551" w:rsidP="00E31AC9">
      <w:pPr>
        <w:snapToGrid w:val="0"/>
        <w:spacing w:line="240" w:lineRule="auto"/>
        <w:rPr>
          <w:rFonts w:ascii="Times New Roman" w:hAnsi="Times New Roman" w:cs="Times New Roman"/>
          <w:highlight w:val="white"/>
        </w:rPr>
      </w:pPr>
      <w:r w:rsidRPr="00370893">
        <w:rPr>
          <w:rFonts w:ascii="Times New Roman" w:hAnsi="Times New Roman" w:cs="Times New Roman"/>
          <w:highlight w:val="white"/>
        </w:rPr>
        <w:t>The Global CO</w:t>
      </w:r>
      <w:r w:rsidRPr="00370893">
        <w:rPr>
          <w:rFonts w:ascii="Times New Roman" w:hAnsi="Times New Roman" w:cs="Times New Roman"/>
          <w:highlight w:val="white"/>
          <w:vertAlign w:val="subscript"/>
        </w:rPr>
        <w:t>2</w:t>
      </w:r>
      <w:r w:rsidRPr="00370893">
        <w:rPr>
          <w:rFonts w:ascii="Times New Roman" w:hAnsi="Times New Roman" w:cs="Times New Roman"/>
          <w:highlight w:val="white"/>
        </w:rPr>
        <w:t xml:space="preserve"> Initiative at the University of Michigan aims to identify and pursue commercially sustainable approaches that reduce atmospheric CO</w:t>
      </w:r>
      <w:r w:rsidRPr="00370893">
        <w:rPr>
          <w:rFonts w:ascii="Times New Roman" w:hAnsi="Times New Roman" w:cs="Times New Roman"/>
          <w:highlight w:val="white"/>
          <w:vertAlign w:val="subscript"/>
        </w:rPr>
        <w:t>2</w:t>
      </w:r>
      <w:r w:rsidRPr="00370893">
        <w:rPr>
          <w:rFonts w:ascii="Times New Roman" w:hAnsi="Times New Roman" w:cs="Times New Roman"/>
          <w:highlight w:val="white"/>
        </w:rPr>
        <w:t xml:space="preserve"> levels by 4 gigatons/year. We fund and conduct research to transform CO</w:t>
      </w:r>
      <w:r w:rsidRPr="00370893">
        <w:rPr>
          <w:rFonts w:ascii="Times New Roman" w:hAnsi="Times New Roman" w:cs="Times New Roman"/>
          <w:highlight w:val="white"/>
          <w:vertAlign w:val="subscript"/>
        </w:rPr>
        <w:t>2</w:t>
      </w:r>
      <w:r w:rsidRPr="00370893">
        <w:rPr>
          <w:rFonts w:ascii="Times New Roman" w:hAnsi="Times New Roman" w:cs="Times New Roman"/>
          <w:highlight w:val="white"/>
        </w:rPr>
        <w:t xml:space="preserve"> into commercially successful products using technology assessment, technology development and commercialization. Technologies are needed that are carbon negative, reducing the current CO</w:t>
      </w:r>
      <w:r w:rsidRPr="00370893">
        <w:rPr>
          <w:rFonts w:ascii="Times New Roman" w:hAnsi="Times New Roman" w:cs="Times New Roman"/>
          <w:highlight w:val="white"/>
          <w:vertAlign w:val="subscript"/>
        </w:rPr>
        <w:t>2</w:t>
      </w:r>
      <w:r w:rsidRPr="00370893">
        <w:rPr>
          <w:rFonts w:ascii="Times New Roman" w:hAnsi="Times New Roman" w:cs="Times New Roman"/>
          <w:highlight w:val="white"/>
        </w:rPr>
        <w:t xml:space="preserve"> footprint of a product, and dollar positive, or economically viable at scale. The combination of these factors will provide an incentive to invest in and deploy new technologies.</w:t>
      </w:r>
    </w:p>
    <w:p w14:paraId="51E2E16B" w14:textId="77777777" w:rsidR="00856551" w:rsidRPr="00370893" w:rsidRDefault="00856551" w:rsidP="00E31AC9">
      <w:pPr>
        <w:snapToGrid w:val="0"/>
        <w:spacing w:line="240" w:lineRule="auto"/>
        <w:rPr>
          <w:rFonts w:ascii="Times New Roman" w:hAnsi="Times New Roman" w:cs="Times New Roman"/>
          <w:b/>
          <w:highlight w:val="white"/>
          <w:u w:val="single"/>
        </w:rPr>
      </w:pPr>
      <w:r w:rsidRPr="00370893">
        <w:rPr>
          <w:rFonts w:ascii="Times New Roman" w:hAnsi="Times New Roman" w:cs="Times New Roman"/>
          <w:highlight w:val="white"/>
        </w:rPr>
        <w:t xml:space="preserve">For more information, visit </w:t>
      </w:r>
      <w:hyperlink r:id="rId17">
        <w:r w:rsidRPr="00370893">
          <w:rPr>
            <w:rFonts w:ascii="Times New Roman" w:hAnsi="Times New Roman" w:cs="Times New Roman"/>
            <w:b/>
            <w:highlight w:val="white"/>
            <w:u w:val="single"/>
          </w:rPr>
          <w:t>https://www.globalco2initiative.org</w:t>
        </w:r>
      </w:hyperlink>
      <w:r w:rsidRPr="00370893">
        <w:rPr>
          <w:rFonts w:ascii="Times New Roman" w:hAnsi="Times New Roman" w:cs="Times New Roman"/>
          <w:highlight w:val="white"/>
        </w:rPr>
        <w:t xml:space="preserve"> and follow the Initiative on Twitter: </w:t>
      </w:r>
      <w:r w:rsidRPr="00370893">
        <w:rPr>
          <w:rFonts w:ascii="Times New Roman" w:hAnsi="Times New Roman" w:cs="Times New Roman"/>
        </w:rPr>
        <w:fldChar w:fldCharType="begin"/>
      </w:r>
      <w:r w:rsidRPr="00370893">
        <w:rPr>
          <w:rFonts w:ascii="Times New Roman" w:hAnsi="Times New Roman" w:cs="Times New Roman"/>
        </w:rPr>
        <w:instrText xml:space="preserve"> HYPERLINK "https://twitter.com/reuseco2" </w:instrText>
      </w:r>
      <w:r w:rsidRPr="00370893">
        <w:rPr>
          <w:rFonts w:ascii="Times New Roman" w:hAnsi="Times New Roman" w:cs="Times New Roman"/>
        </w:rPr>
        <w:fldChar w:fldCharType="separate"/>
      </w:r>
      <w:r w:rsidRPr="00370893">
        <w:rPr>
          <w:rFonts w:ascii="Times New Roman" w:hAnsi="Times New Roman" w:cs="Times New Roman"/>
          <w:b/>
          <w:highlight w:val="white"/>
          <w:u w:val="single"/>
        </w:rPr>
        <w:t>@reuseCO2</w:t>
      </w:r>
    </w:p>
    <w:p w14:paraId="3B95F34D" w14:textId="07EEB3B8" w:rsidR="00856551" w:rsidRPr="00856551" w:rsidRDefault="00856551" w:rsidP="00E31AC9">
      <w:pPr>
        <w:pBdr>
          <w:bottom w:val="single" w:sz="6" w:space="1" w:color="auto"/>
        </w:pBdr>
        <w:snapToGrid w:val="0"/>
        <w:spacing w:line="240" w:lineRule="auto"/>
        <w:jc w:val="center"/>
        <w:rPr>
          <w:rFonts w:ascii="Times New Roman" w:hAnsi="Times New Roman" w:cs="Times New Roman"/>
          <w:b/>
          <w:bCs/>
          <w:sz w:val="24"/>
          <w:szCs w:val="24"/>
        </w:rPr>
      </w:pPr>
      <w:r w:rsidRPr="00370893">
        <w:rPr>
          <w:rFonts w:ascii="Times New Roman" w:hAnsi="Times New Roman" w:cs="Times New Roman"/>
        </w:rPr>
        <w:fldChar w:fldCharType="end"/>
      </w:r>
    </w:p>
    <w:p w14:paraId="0000000A" w14:textId="71721C01" w:rsidR="00994377" w:rsidRPr="00370893" w:rsidRDefault="00994377" w:rsidP="00E31AC9">
      <w:pPr>
        <w:snapToGrid w:val="0"/>
        <w:spacing w:line="240" w:lineRule="auto"/>
        <w:rPr>
          <w:rFonts w:ascii="Times New Roman" w:hAnsi="Times New Roman" w:cs="Times New Roman"/>
          <w:sz w:val="24"/>
          <w:szCs w:val="24"/>
        </w:rPr>
      </w:pPr>
    </w:p>
    <w:p w14:paraId="0000000B" w14:textId="72F64858" w:rsidR="00994377" w:rsidRPr="00370893" w:rsidRDefault="00856551" w:rsidP="00E31AC9">
      <w:pPr>
        <w:snapToGrid w:val="0"/>
        <w:spacing w:line="240" w:lineRule="auto"/>
        <w:rPr>
          <w:rFonts w:ascii="Times New Roman" w:hAnsi="Times New Roman" w:cs="Times New Roman"/>
          <w:b/>
          <w:sz w:val="24"/>
          <w:szCs w:val="24"/>
        </w:rPr>
      </w:pPr>
      <w:r>
        <w:rPr>
          <w:rFonts w:ascii="Times New Roman" w:hAnsi="Times New Roman" w:cs="Times New Roman"/>
          <w:b/>
          <w:sz w:val="24"/>
          <w:szCs w:val="24"/>
        </w:rPr>
        <w:t>Supplemental Quotes</w:t>
      </w:r>
    </w:p>
    <w:p w14:paraId="08BA478A" w14:textId="7B263C8B" w:rsidR="00856551" w:rsidRPr="00370893" w:rsidRDefault="00546B32" w:rsidP="00E31AC9">
      <w:pPr>
        <w:snapToGrid w:val="0"/>
        <w:spacing w:line="240" w:lineRule="auto"/>
        <w:rPr>
          <w:rFonts w:ascii="Times New Roman" w:hAnsi="Times New Roman" w:cs="Times New Roman"/>
          <w:sz w:val="24"/>
          <w:szCs w:val="24"/>
        </w:rPr>
      </w:pPr>
      <w:r w:rsidRPr="00370893">
        <w:rPr>
          <w:rFonts w:ascii="Times New Roman" w:hAnsi="Times New Roman" w:cs="Times New Roman"/>
          <w:sz w:val="24"/>
          <w:szCs w:val="24"/>
        </w:rPr>
        <w:lastRenderedPageBreak/>
        <w:t>“Whether governments or companies invest into CCU technologies partly depends on the consistency of scientific opinions on the topic - a CCU technology should not produce contradictory results depending on the guidelines used</w:t>
      </w:r>
      <w:r w:rsidR="00856551">
        <w:rPr>
          <w:rFonts w:ascii="Times New Roman" w:hAnsi="Times New Roman" w:cs="Times New Roman"/>
          <w:sz w:val="24"/>
          <w:szCs w:val="24"/>
        </w:rPr>
        <w:t>,</w:t>
      </w:r>
      <w:r w:rsidRPr="00370893">
        <w:rPr>
          <w:rFonts w:ascii="Times New Roman" w:hAnsi="Times New Roman" w:cs="Times New Roman"/>
          <w:sz w:val="24"/>
          <w:szCs w:val="24"/>
        </w:rPr>
        <w:t>"</w:t>
      </w:r>
      <w:r w:rsidR="00856551">
        <w:rPr>
          <w:rFonts w:ascii="Times New Roman" w:hAnsi="Times New Roman" w:cs="Times New Roman"/>
          <w:sz w:val="24"/>
          <w:szCs w:val="24"/>
        </w:rPr>
        <w:t xml:space="preserve"> said </w:t>
      </w:r>
      <w:r w:rsidR="00856551" w:rsidRPr="00370893">
        <w:rPr>
          <w:rFonts w:ascii="Times New Roman" w:hAnsi="Times New Roman" w:cs="Times New Roman"/>
          <w:sz w:val="24"/>
          <w:szCs w:val="24"/>
        </w:rPr>
        <w:t xml:space="preserve">Sander </w:t>
      </w:r>
      <w:proofErr w:type="spellStart"/>
      <w:r w:rsidR="00856551" w:rsidRPr="00370893">
        <w:rPr>
          <w:rFonts w:ascii="Times New Roman" w:hAnsi="Times New Roman" w:cs="Times New Roman"/>
          <w:sz w:val="24"/>
          <w:szCs w:val="24"/>
        </w:rPr>
        <w:t>Jahilo</w:t>
      </w:r>
      <w:proofErr w:type="spellEnd"/>
      <w:r w:rsidR="00856551" w:rsidRPr="00370893">
        <w:rPr>
          <w:rFonts w:ascii="Times New Roman" w:hAnsi="Times New Roman" w:cs="Times New Roman"/>
          <w:sz w:val="24"/>
          <w:szCs w:val="24"/>
        </w:rPr>
        <w:t xml:space="preserve">, Sustainable Production Systems </w:t>
      </w:r>
      <w:proofErr w:type="spellStart"/>
      <w:r w:rsidR="00856551" w:rsidRPr="00370893">
        <w:rPr>
          <w:rFonts w:ascii="Times New Roman" w:hAnsi="Times New Roman" w:cs="Times New Roman"/>
          <w:sz w:val="24"/>
          <w:szCs w:val="24"/>
        </w:rPr>
        <w:t>Programmes</w:t>
      </w:r>
      <w:proofErr w:type="spellEnd"/>
      <w:r w:rsidR="00856551" w:rsidRPr="00370893">
        <w:rPr>
          <w:rFonts w:ascii="Times New Roman" w:hAnsi="Times New Roman" w:cs="Times New Roman"/>
          <w:sz w:val="24"/>
          <w:szCs w:val="24"/>
        </w:rPr>
        <w:t xml:space="preserve"> Manager at EIT Climate-KIC</w:t>
      </w:r>
      <w:r w:rsidR="00856551">
        <w:rPr>
          <w:rFonts w:ascii="Times New Roman" w:hAnsi="Times New Roman" w:cs="Times New Roman"/>
          <w:sz w:val="24"/>
          <w:szCs w:val="24"/>
        </w:rPr>
        <w:t xml:space="preserve">. </w:t>
      </w:r>
    </w:p>
    <w:p w14:paraId="0000000E" w14:textId="04EDAB44" w:rsidR="00994377" w:rsidRPr="00370893" w:rsidRDefault="00994377" w:rsidP="00E31AC9">
      <w:pPr>
        <w:snapToGrid w:val="0"/>
        <w:spacing w:line="240" w:lineRule="auto"/>
        <w:rPr>
          <w:rFonts w:ascii="Times New Roman" w:hAnsi="Times New Roman" w:cs="Times New Roman"/>
          <w:sz w:val="24"/>
          <w:szCs w:val="24"/>
        </w:rPr>
      </w:pPr>
    </w:p>
    <w:p w14:paraId="00000010" w14:textId="742AC22F" w:rsidR="00994377" w:rsidRPr="00370893" w:rsidRDefault="00546B32" w:rsidP="00E31AC9">
      <w:pPr>
        <w:snapToGrid w:val="0"/>
        <w:spacing w:line="240" w:lineRule="auto"/>
        <w:rPr>
          <w:rFonts w:ascii="Times New Roman" w:hAnsi="Times New Roman" w:cs="Times New Roman"/>
          <w:sz w:val="24"/>
          <w:szCs w:val="24"/>
        </w:rPr>
      </w:pPr>
      <w:r w:rsidRPr="00370893">
        <w:rPr>
          <w:rFonts w:ascii="Times New Roman" w:hAnsi="Times New Roman" w:cs="Times New Roman"/>
          <w:sz w:val="24"/>
          <w:szCs w:val="24"/>
        </w:rPr>
        <w:t>“The guidelines for CO</w:t>
      </w:r>
      <w:r w:rsidRPr="00370893">
        <w:rPr>
          <w:rFonts w:ascii="Times New Roman" w:hAnsi="Times New Roman" w:cs="Times New Roman"/>
          <w:sz w:val="24"/>
          <w:szCs w:val="24"/>
          <w:vertAlign w:val="subscript"/>
        </w:rPr>
        <w:t>2</w:t>
      </w:r>
      <w:r w:rsidRPr="00370893">
        <w:rPr>
          <w:rFonts w:ascii="Times New Roman" w:hAnsi="Times New Roman" w:cs="Times New Roman"/>
          <w:sz w:val="24"/>
          <w:szCs w:val="24"/>
        </w:rPr>
        <w:t xml:space="preserve"> Utilization we published last year are used by hundreds of users in academia, industry, and governments from around the world and the user base grows daily – a testimony for the need for harmonized guidelines</w:t>
      </w:r>
      <w:r w:rsidR="00856551">
        <w:rPr>
          <w:rFonts w:ascii="Times New Roman" w:hAnsi="Times New Roman" w:cs="Times New Roman"/>
          <w:sz w:val="24"/>
          <w:szCs w:val="24"/>
        </w:rPr>
        <w:t>,” said Volker Sick, Director of the Global CO</w:t>
      </w:r>
      <w:r w:rsidR="00856551" w:rsidRPr="00856551">
        <w:rPr>
          <w:rFonts w:ascii="Times New Roman" w:hAnsi="Times New Roman" w:cs="Times New Roman"/>
          <w:sz w:val="24"/>
          <w:szCs w:val="24"/>
          <w:vertAlign w:val="subscript"/>
        </w:rPr>
        <w:t xml:space="preserve">2 </w:t>
      </w:r>
      <w:r w:rsidR="00856551">
        <w:rPr>
          <w:rFonts w:ascii="Times New Roman" w:hAnsi="Times New Roman" w:cs="Times New Roman"/>
          <w:sz w:val="24"/>
          <w:szCs w:val="24"/>
        </w:rPr>
        <w:t xml:space="preserve">Initiative at the University of Michigan. </w:t>
      </w:r>
    </w:p>
    <w:p w14:paraId="00000011" w14:textId="77777777" w:rsidR="00994377" w:rsidRPr="00370893" w:rsidRDefault="00994377" w:rsidP="00E31AC9">
      <w:pPr>
        <w:snapToGrid w:val="0"/>
        <w:spacing w:line="240" w:lineRule="auto"/>
        <w:rPr>
          <w:rFonts w:ascii="Times New Roman" w:hAnsi="Times New Roman" w:cs="Times New Roman"/>
          <w:sz w:val="24"/>
          <w:szCs w:val="24"/>
        </w:rPr>
      </w:pPr>
    </w:p>
    <w:p w14:paraId="00000013" w14:textId="12F33677" w:rsidR="00994377" w:rsidRPr="00370893" w:rsidRDefault="00856551" w:rsidP="00E31AC9">
      <w:pPr>
        <w:snapToGrid w:val="0"/>
        <w:spacing w:line="240" w:lineRule="auto"/>
        <w:rPr>
          <w:rFonts w:ascii="Times New Roman" w:hAnsi="Times New Roman" w:cs="Times New Roman"/>
          <w:sz w:val="24"/>
          <w:szCs w:val="24"/>
        </w:rPr>
      </w:pPr>
      <w:r>
        <w:rPr>
          <w:rFonts w:ascii="Times New Roman" w:hAnsi="Times New Roman" w:cs="Times New Roman"/>
          <w:sz w:val="24"/>
          <w:szCs w:val="24"/>
        </w:rPr>
        <w:t>“</w:t>
      </w:r>
      <w:r w:rsidR="00546B32" w:rsidRPr="00370893">
        <w:rPr>
          <w:rFonts w:ascii="Times New Roman" w:hAnsi="Times New Roman" w:cs="Times New Roman"/>
          <w:sz w:val="24"/>
          <w:szCs w:val="24"/>
        </w:rPr>
        <w:t>Aside harmonization of LCA and TEA methodologies for CO</w:t>
      </w:r>
      <w:r w:rsidR="00546B32" w:rsidRPr="00370893">
        <w:rPr>
          <w:rFonts w:ascii="Times New Roman" w:hAnsi="Times New Roman" w:cs="Times New Roman"/>
          <w:sz w:val="40"/>
          <w:szCs w:val="40"/>
          <w:vertAlign w:val="subscript"/>
        </w:rPr>
        <w:t>2</w:t>
      </w:r>
      <w:r w:rsidR="00546B32" w:rsidRPr="00370893">
        <w:rPr>
          <w:rFonts w:ascii="Times New Roman" w:hAnsi="Times New Roman" w:cs="Times New Roman"/>
          <w:sz w:val="24"/>
          <w:szCs w:val="24"/>
        </w:rPr>
        <w:t xml:space="preserve"> utilization, CO</w:t>
      </w:r>
      <w:r w:rsidR="00546B32" w:rsidRPr="00370893">
        <w:rPr>
          <w:rFonts w:ascii="Times New Roman" w:hAnsi="Times New Roman" w:cs="Times New Roman"/>
          <w:sz w:val="40"/>
          <w:szCs w:val="40"/>
          <w:vertAlign w:val="subscript"/>
        </w:rPr>
        <w:t>2</w:t>
      </w:r>
      <w:r w:rsidR="00546B32" w:rsidRPr="00370893">
        <w:rPr>
          <w:rFonts w:ascii="Times New Roman" w:hAnsi="Times New Roman" w:cs="Times New Roman"/>
          <w:sz w:val="24"/>
          <w:szCs w:val="24"/>
        </w:rPr>
        <w:t>nsistent wants to act at the edge between science and politic, overcoming language barriers and mobilizing scientific results into notions directly applicable for policy decision</w:t>
      </w:r>
      <w:r>
        <w:rPr>
          <w:rFonts w:ascii="Times New Roman" w:hAnsi="Times New Roman" w:cs="Times New Roman"/>
          <w:sz w:val="24"/>
          <w:szCs w:val="24"/>
        </w:rPr>
        <w:t xml:space="preserve">,” said Lorenzo </w:t>
      </w:r>
      <w:proofErr w:type="spellStart"/>
      <w:r w:rsidR="00E31AC9">
        <w:rPr>
          <w:rFonts w:ascii="Times New Roman" w:hAnsi="Times New Roman" w:cs="Times New Roman"/>
          <w:sz w:val="24"/>
          <w:szCs w:val="24"/>
        </w:rPr>
        <w:t>Cremonese</w:t>
      </w:r>
      <w:proofErr w:type="spellEnd"/>
      <w:r w:rsidR="00E31AC9">
        <w:rPr>
          <w:rFonts w:ascii="Times New Roman" w:hAnsi="Times New Roman" w:cs="Times New Roman"/>
          <w:sz w:val="24"/>
          <w:szCs w:val="24"/>
        </w:rPr>
        <w:t xml:space="preserve">, Senior Research Associate in the </w:t>
      </w:r>
      <w:r w:rsidR="00E20E0C">
        <w:rPr>
          <w:rFonts w:ascii="Times New Roman" w:hAnsi="Times New Roman" w:cs="Times New Roman"/>
          <w:sz w:val="24"/>
          <w:szCs w:val="24"/>
        </w:rPr>
        <w:t>CO</w:t>
      </w:r>
      <w:r w:rsidR="00E20E0C">
        <w:rPr>
          <w:rFonts w:ascii="Times New Roman" w:hAnsi="Times New Roman" w:cs="Times New Roman"/>
          <w:sz w:val="24"/>
          <w:szCs w:val="24"/>
          <w:vertAlign w:val="subscript"/>
        </w:rPr>
        <w:t>2</w:t>
      </w:r>
      <w:r w:rsidR="00E20E0C">
        <w:rPr>
          <w:rFonts w:ascii="Times New Roman" w:hAnsi="Times New Roman" w:cs="Times New Roman"/>
          <w:sz w:val="24"/>
          <w:szCs w:val="24"/>
        </w:rPr>
        <w:t xml:space="preserve"> </w:t>
      </w:r>
      <w:proofErr w:type="spellStart"/>
      <w:r w:rsidR="00E20E0C">
        <w:rPr>
          <w:rFonts w:ascii="Times New Roman" w:hAnsi="Times New Roman" w:cs="Times New Roman"/>
          <w:sz w:val="24"/>
          <w:szCs w:val="24"/>
        </w:rPr>
        <w:t>Utilisation</w:t>
      </w:r>
      <w:proofErr w:type="spellEnd"/>
      <w:r w:rsidR="00E20E0C">
        <w:rPr>
          <w:rFonts w:ascii="Times New Roman" w:hAnsi="Times New Roman" w:cs="Times New Roman"/>
          <w:sz w:val="24"/>
          <w:szCs w:val="24"/>
        </w:rPr>
        <w:t xml:space="preserve"> Strategies and Society</w:t>
      </w:r>
      <w:r w:rsidR="00E31AC9">
        <w:rPr>
          <w:rFonts w:ascii="Times New Roman" w:hAnsi="Times New Roman" w:cs="Times New Roman"/>
          <w:sz w:val="24"/>
          <w:szCs w:val="24"/>
        </w:rPr>
        <w:t xml:space="preserve"> Project at IASS Potsdam. </w:t>
      </w:r>
      <w:r w:rsidR="00546B32" w:rsidRPr="00370893">
        <w:rPr>
          <w:rFonts w:ascii="Times New Roman" w:hAnsi="Times New Roman" w:cs="Times New Roman"/>
          <w:sz w:val="24"/>
          <w:szCs w:val="24"/>
        </w:rPr>
        <w:t xml:space="preserve"> </w:t>
      </w:r>
    </w:p>
    <w:p w14:paraId="00000034" w14:textId="3477E763" w:rsidR="00994377" w:rsidRPr="00856551" w:rsidRDefault="00546B32" w:rsidP="00E31AC9">
      <w:pPr>
        <w:snapToGrid w:val="0"/>
        <w:spacing w:line="240" w:lineRule="auto"/>
        <w:rPr>
          <w:rFonts w:ascii="Times New Roman" w:hAnsi="Times New Roman" w:cs="Times New Roman"/>
          <w:sz w:val="24"/>
          <w:szCs w:val="24"/>
        </w:rPr>
      </w:pPr>
      <w:r w:rsidRPr="00370893">
        <w:rPr>
          <w:rFonts w:ascii="Times New Roman" w:hAnsi="Times New Roman" w:cs="Times New Roman"/>
          <w:sz w:val="24"/>
          <w:szCs w:val="24"/>
        </w:rPr>
        <w:t xml:space="preserve">  </w:t>
      </w:r>
    </w:p>
    <w:p w14:paraId="00000039" w14:textId="77777777" w:rsidR="00994377" w:rsidRPr="00370893" w:rsidRDefault="00994377" w:rsidP="00E31AC9">
      <w:pPr>
        <w:snapToGrid w:val="0"/>
        <w:spacing w:line="240" w:lineRule="auto"/>
        <w:rPr>
          <w:rFonts w:ascii="Times New Roman" w:hAnsi="Times New Roman" w:cs="Times New Roman"/>
        </w:rPr>
      </w:pPr>
      <w:bookmarkStart w:id="1" w:name="_GoBack"/>
      <w:bookmarkEnd w:id="1"/>
    </w:p>
    <w:sectPr w:rsidR="00994377" w:rsidRPr="00370893">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ira Climate-KIC" w:date="2019-09-30T08:40:00Z" w:initials="">
    <w:p w14:paraId="0000003C" w14:textId="77777777" w:rsidR="00D14170" w:rsidRDefault="00D14170">
      <w:pPr>
        <w:widowControl w:val="0"/>
        <w:pBdr>
          <w:top w:val="nil"/>
          <w:left w:val="nil"/>
          <w:bottom w:val="nil"/>
          <w:right w:val="nil"/>
          <w:between w:val="nil"/>
        </w:pBdr>
        <w:spacing w:line="240" w:lineRule="auto"/>
        <w:rPr>
          <w:color w:val="000000"/>
        </w:rPr>
      </w:pPr>
      <w:r>
        <w:rPr>
          <w:color w:val="000000"/>
        </w:rPr>
        <w:t xml:space="preserve">not sure about this statement, because it depends to what </w:t>
      </w:r>
      <w:proofErr w:type="spellStart"/>
      <w:r>
        <w:rPr>
          <w:color w:val="000000"/>
        </w:rPr>
        <w:t>otehr</w:t>
      </w:r>
      <w:proofErr w:type="spellEnd"/>
      <w:r>
        <w:rPr>
          <w:color w:val="000000"/>
        </w:rPr>
        <w:t xml:space="preserve"> technologies you compare...</w:t>
      </w:r>
    </w:p>
    <w:p w14:paraId="0000003D" w14:textId="77777777" w:rsidR="00D14170" w:rsidRDefault="00D14170">
      <w:pPr>
        <w:widowControl w:val="0"/>
        <w:pBdr>
          <w:top w:val="nil"/>
          <w:left w:val="nil"/>
          <w:bottom w:val="nil"/>
          <w:right w:val="nil"/>
          <w:between w:val="nil"/>
        </w:pBdr>
        <w:spacing w:line="240" w:lineRule="auto"/>
        <w:rPr>
          <w:color w:val="000000"/>
        </w:rPr>
      </w:pPr>
      <w:r>
        <w:rPr>
          <w:color w:val="000000"/>
        </w:rPr>
        <w:t xml:space="preserve">would suggest </w:t>
      </w:r>
      <w:proofErr w:type="gramStart"/>
      <w:r>
        <w:rPr>
          <w:color w:val="000000"/>
        </w:rPr>
        <w:t>to use</w:t>
      </w:r>
      <w:proofErr w:type="gramEnd"/>
      <w:r>
        <w:rPr>
          <w:color w:val="000000"/>
        </w:rPr>
        <w:t xml:space="preserve"> another adjective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3D"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377"/>
    <w:rsid w:val="001302FE"/>
    <w:rsid w:val="00370893"/>
    <w:rsid w:val="004107BF"/>
    <w:rsid w:val="004F5E6E"/>
    <w:rsid w:val="0050547F"/>
    <w:rsid w:val="00546B32"/>
    <w:rsid w:val="00610490"/>
    <w:rsid w:val="00856551"/>
    <w:rsid w:val="008D7B0E"/>
    <w:rsid w:val="00994377"/>
    <w:rsid w:val="00A57F18"/>
    <w:rsid w:val="00B23934"/>
    <w:rsid w:val="00D14170"/>
    <w:rsid w:val="00E20E0C"/>
    <w:rsid w:val="00E31AC9"/>
    <w:rsid w:val="00ED671D"/>
    <w:rsid w:val="00F868AA"/>
    <w:rsid w:val="00FD7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87E97"/>
  <w15:docId w15:val="{EB454A92-AC48-4047-84E0-EB2EAA17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0547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547F"/>
    <w:rPr>
      <w:rFonts w:ascii="Times New Roman" w:hAnsi="Times New Roman" w:cs="Times New Roman"/>
      <w:sz w:val="18"/>
      <w:szCs w:val="18"/>
    </w:rPr>
  </w:style>
  <w:style w:type="character" w:styleId="Hyperlink">
    <w:name w:val="Hyperlink"/>
    <w:basedOn w:val="DefaultParagraphFont"/>
    <w:uiPriority w:val="99"/>
    <w:unhideWhenUsed/>
    <w:rsid w:val="00370893"/>
    <w:rPr>
      <w:color w:val="0000FF" w:themeColor="hyperlink"/>
      <w:u w:val="single"/>
    </w:rPr>
  </w:style>
  <w:style w:type="character" w:styleId="UnresolvedMention">
    <w:name w:val="Unresolved Mention"/>
    <w:basedOn w:val="DefaultParagraphFont"/>
    <w:uiPriority w:val="99"/>
    <w:semiHidden/>
    <w:unhideWhenUsed/>
    <w:rsid w:val="0037089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31AC9"/>
    <w:rPr>
      <w:b/>
      <w:bCs/>
    </w:rPr>
  </w:style>
  <w:style w:type="character" w:customStyle="1" w:styleId="CommentSubjectChar">
    <w:name w:val="Comment Subject Char"/>
    <w:basedOn w:val="CommentTextChar"/>
    <w:link w:val="CommentSubject"/>
    <w:uiPriority w:val="99"/>
    <w:semiHidden/>
    <w:rsid w:val="00E31A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yperlink" Target="mailto:dbednarz@kivvi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valerie.fowles@climate-kic.org" TargetMode="External"/><Relationship Id="rId17" Type="http://schemas.openxmlformats.org/officeDocument/2006/relationships/hyperlink" Target="https://www.globalco2initiative.org/" TargetMode="Externa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comments" Target="comments.xml"/><Relationship Id="rId10" Type="http://schemas.openxmlformats.org/officeDocument/2006/relationships/image" Target="media/image6.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media@iass-potsdam.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51A91-220C-46B0-A2C1-A7FEE0B04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3</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Valerie Fowles</cp:lastModifiedBy>
  <cp:revision>16</cp:revision>
  <dcterms:created xsi:type="dcterms:W3CDTF">2019-09-30T15:04:00Z</dcterms:created>
  <dcterms:modified xsi:type="dcterms:W3CDTF">2019-10-01T12:15:00Z</dcterms:modified>
</cp:coreProperties>
</file>